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3CB" w:rsidRDefault="006153CB" w:rsidP="006153CB">
      <w:pPr>
        <w:pStyle w:val="a3"/>
        <w:spacing w:line="360" w:lineRule="auto"/>
        <w:jc w:val="center"/>
        <w:rPr>
          <w:sz w:val="36"/>
        </w:rPr>
      </w:pPr>
      <w:proofErr w:type="gramStart"/>
      <w:r>
        <w:rPr>
          <w:sz w:val="36"/>
        </w:rPr>
        <w:t>Исследование  эффективности</w:t>
      </w:r>
      <w:proofErr w:type="gramEnd"/>
      <w:r>
        <w:rPr>
          <w:sz w:val="36"/>
        </w:rPr>
        <w:t xml:space="preserve"> применения “расщепле</w:t>
      </w:r>
      <w:r>
        <w:rPr>
          <w:sz w:val="36"/>
        </w:rPr>
        <w:t>н</w:t>
      </w:r>
      <w:r>
        <w:rPr>
          <w:sz w:val="36"/>
        </w:rPr>
        <w:t>ных” котлов-утилизаторов для теплофик</w:t>
      </w:r>
      <w:r>
        <w:rPr>
          <w:sz w:val="36"/>
        </w:rPr>
        <w:t>а</w:t>
      </w:r>
      <w:r>
        <w:rPr>
          <w:sz w:val="36"/>
        </w:rPr>
        <w:t>ционных ПГУ.</w:t>
      </w:r>
    </w:p>
    <w:p w:rsidR="006153CB" w:rsidRDefault="006153CB" w:rsidP="006153CB">
      <w:pPr>
        <w:pStyle w:val="a3"/>
        <w:spacing w:line="360" w:lineRule="auto"/>
        <w:jc w:val="center"/>
        <w:rPr>
          <w:sz w:val="36"/>
        </w:rPr>
      </w:pPr>
    </w:p>
    <w:p w:rsidR="006153CB" w:rsidRDefault="006153CB" w:rsidP="006153CB">
      <w:pPr>
        <w:pStyle w:val="a3"/>
        <w:spacing w:line="360" w:lineRule="auto"/>
        <w:rPr>
          <w:sz w:val="28"/>
        </w:rPr>
      </w:pPr>
      <w:r>
        <w:rPr>
          <w:sz w:val="28"/>
        </w:rPr>
        <w:t>При модернизации паротурбинных ТЭЦ по схеме с подачей пара из котла-утилизатора ПГУ в коллектор свежего пара требуется согласование темпер</w:t>
      </w:r>
      <w:r>
        <w:rPr>
          <w:sz w:val="28"/>
        </w:rPr>
        <w:t>а</w:t>
      </w:r>
      <w:r>
        <w:rPr>
          <w:sz w:val="28"/>
        </w:rPr>
        <w:t xml:space="preserve">туры пара после КУ </w:t>
      </w:r>
      <w:r>
        <w:rPr>
          <w:sz w:val="28"/>
          <w:lang w:val="en-US"/>
        </w:rPr>
        <w:t>t</w:t>
      </w:r>
      <w:r>
        <w:rPr>
          <w:sz w:val="28"/>
          <w:vertAlign w:val="subscript"/>
        </w:rPr>
        <w:t>0</w:t>
      </w:r>
      <w:r>
        <w:rPr>
          <w:sz w:val="28"/>
          <w:vertAlign w:val="superscript"/>
        </w:rPr>
        <w:t>КУ</w:t>
      </w:r>
      <w:r>
        <w:rPr>
          <w:sz w:val="28"/>
        </w:rPr>
        <w:t xml:space="preserve"> с температурой газов после газовой турбины </w:t>
      </w:r>
      <w:r>
        <w:rPr>
          <w:sz w:val="28"/>
          <w:lang w:val="en-US"/>
        </w:rPr>
        <w:t>t</w:t>
      </w:r>
      <w:r>
        <w:rPr>
          <w:sz w:val="28"/>
          <w:vertAlign w:val="subscript"/>
        </w:rPr>
        <w:t>4</w:t>
      </w:r>
      <w:r>
        <w:rPr>
          <w:sz w:val="28"/>
        </w:rPr>
        <w:t xml:space="preserve"> и технико-экономически оправданной величиной температурного напора в п</w:t>
      </w:r>
      <w:r>
        <w:rPr>
          <w:sz w:val="28"/>
        </w:rPr>
        <w:t>а</w:t>
      </w:r>
      <w:r>
        <w:rPr>
          <w:sz w:val="28"/>
        </w:rPr>
        <w:t xml:space="preserve">роперегревателе </w:t>
      </w:r>
      <w:r>
        <w:rPr>
          <w:sz w:val="28"/>
        </w:rPr>
        <w:sym w:font="Symbol" w:char="F044"/>
      </w:r>
      <w:r>
        <w:rPr>
          <w:sz w:val="28"/>
          <w:lang w:val="en-US"/>
        </w:rPr>
        <w:t>t</w:t>
      </w:r>
      <w:proofErr w:type="spellStart"/>
      <w:r>
        <w:rPr>
          <w:sz w:val="28"/>
          <w:vertAlign w:val="subscript"/>
        </w:rPr>
        <w:t>пп</w:t>
      </w:r>
      <w:proofErr w:type="spellEnd"/>
      <w:r>
        <w:rPr>
          <w:sz w:val="28"/>
        </w:rPr>
        <w:t>.</w:t>
      </w:r>
    </w:p>
    <w:p w:rsidR="006153CB" w:rsidRDefault="006153CB" w:rsidP="006153CB">
      <w:pPr>
        <w:pStyle w:val="a3"/>
        <w:spacing w:line="360" w:lineRule="auto"/>
        <w:rPr>
          <w:sz w:val="28"/>
        </w:rPr>
      </w:pPr>
      <w:r>
        <w:rPr>
          <w:sz w:val="28"/>
        </w:rPr>
        <w:tab/>
      </w:r>
    </w:p>
    <w:p w:rsidR="006153CB" w:rsidRDefault="006153CB" w:rsidP="006153CB">
      <w:pPr>
        <w:pStyle w:val="a3"/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</w:t>
      </w:r>
      <w:r>
        <w:rPr>
          <w:position w:val="-12"/>
          <w:sz w:val="28"/>
        </w:rPr>
        <w:object w:dxaOrig="15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85pt;height:20.1pt" o:ole="">
            <v:imagedata r:id="rId4" o:title=""/>
          </v:shape>
          <o:OLEObject Type="Embed" ProgID="Equation.3" ShapeID="_x0000_i1025" DrawAspect="Content" ObjectID="_1489071188" r:id="rId5"/>
        </w:object>
      </w:r>
    </w:p>
    <w:p w:rsidR="006153CB" w:rsidRDefault="006153CB" w:rsidP="006153CB">
      <w:pPr>
        <w:pStyle w:val="a3"/>
        <w:tabs>
          <w:tab w:val="clear" w:pos="4215"/>
          <w:tab w:val="left" w:pos="969"/>
        </w:tabs>
        <w:spacing w:line="360" w:lineRule="auto"/>
        <w:rPr>
          <w:sz w:val="28"/>
        </w:rPr>
      </w:pPr>
      <w:r>
        <w:rPr>
          <w:sz w:val="28"/>
        </w:rPr>
        <w:tab/>
        <w:t xml:space="preserve">Применение дожигания топлива во всем потоке газов перед КУ для увеличения </w:t>
      </w:r>
      <w:r>
        <w:rPr>
          <w:sz w:val="28"/>
          <w:lang w:val="en-US"/>
        </w:rPr>
        <w:t>t</w:t>
      </w:r>
      <w:r>
        <w:rPr>
          <w:sz w:val="28"/>
          <w:vertAlign w:val="subscript"/>
        </w:rPr>
        <w:t>0</w:t>
      </w:r>
      <w:r>
        <w:rPr>
          <w:sz w:val="28"/>
          <w:vertAlign w:val="superscript"/>
        </w:rPr>
        <w:t>КУ</w:t>
      </w:r>
      <w:r>
        <w:rPr>
          <w:sz w:val="28"/>
        </w:rPr>
        <w:t xml:space="preserve"> будет снижать тепловую экономичность ПГУ, так как прив</w:t>
      </w:r>
      <w:r>
        <w:rPr>
          <w:sz w:val="28"/>
        </w:rPr>
        <w:t>о</w:t>
      </w:r>
      <w:r>
        <w:rPr>
          <w:sz w:val="28"/>
        </w:rPr>
        <w:t xml:space="preserve">дит к росту доли </w:t>
      </w:r>
      <w:proofErr w:type="gramStart"/>
      <w:r>
        <w:rPr>
          <w:sz w:val="28"/>
        </w:rPr>
        <w:t>мощности  паротурбинного</w:t>
      </w:r>
      <w:proofErr w:type="gramEnd"/>
      <w:r>
        <w:rPr>
          <w:sz w:val="28"/>
        </w:rPr>
        <w:t xml:space="preserve"> цикла и снижению преимуществ б</w:t>
      </w:r>
      <w:r>
        <w:rPr>
          <w:sz w:val="28"/>
        </w:rPr>
        <w:t>и</w:t>
      </w:r>
      <w:r>
        <w:rPr>
          <w:sz w:val="28"/>
        </w:rPr>
        <w:t>нарного цикла.</w:t>
      </w:r>
    </w:p>
    <w:p w:rsidR="006153CB" w:rsidRDefault="006153CB" w:rsidP="006153CB">
      <w:pPr>
        <w:pStyle w:val="a3"/>
        <w:tabs>
          <w:tab w:val="clear" w:pos="4215"/>
          <w:tab w:val="left" w:pos="969"/>
        </w:tabs>
        <w:spacing w:line="360" w:lineRule="auto"/>
        <w:rPr>
          <w:sz w:val="28"/>
        </w:rPr>
      </w:pPr>
      <w:r>
        <w:rPr>
          <w:sz w:val="28"/>
        </w:rPr>
        <w:tab/>
        <w:t>В этом случае целесообразным является применение “расщепленн</w:t>
      </w:r>
      <w:r>
        <w:rPr>
          <w:sz w:val="28"/>
        </w:rPr>
        <w:t>о</w:t>
      </w:r>
      <w:r>
        <w:rPr>
          <w:sz w:val="28"/>
        </w:rPr>
        <w:t>го” котла утилизатора.</w:t>
      </w:r>
    </w:p>
    <w:p w:rsidR="006153CB" w:rsidRDefault="006153CB" w:rsidP="006153CB">
      <w:pPr>
        <w:pStyle w:val="a3"/>
        <w:tabs>
          <w:tab w:val="clear" w:pos="4215"/>
          <w:tab w:val="left" w:pos="969"/>
        </w:tabs>
        <w:spacing w:line="360" w:lineRule="auto"/>
        <w:rPr>
          <w:sz w:val="28"/>
        </w:rPr>
      </w:pPr>
      <w:r>
        <w:rPr>
          <w:sz w:val="28"/>
        </w:rPr>
        <w:tab/>
        <w:t>Одновременно применение РКУ может способствовать повышению тепловой экономичности, если ввод достаточно высокотемпературного д</w:t>
      </w:r>
      <w:r>
        <w:rPr>
          <w:sz w:val="28"/>
        </w:rPr>
        <w:t>о</w:t>
      </w:r>
      <w:r>
        <w:rPr>
          <w:sz w:val="28"/>
        </w:rPr>
        <w:t>полнительного цикла обеспечит повышение удельной выработки электр</w:t>
      </w:r>
      <w:r>
        <w:rPr>
          <w:sz w:val="28"/>
        </w:rPr>
        <w:t>о</w:t>
      </w:r>
      <w:r>
        <w:rPr>
          <w:sz w:val="28"/>
        </w:rPr>
        <w:t xml:space="preserve">энергии на тепловом потреблении против величины ее на существующих ПТУ. При этом необходимо выбрать оптимальную температуру пара после основного пароперегревателя </w:t>
      </w:r>
      <w:proofErr w:type="spellStart"/>
      <w:r>
        <w:rPr>
          <w:sz w:val="28"/>
          <w:lang w:val="en-US"/>
        </w:rPr>
        <w:t>t</w:t>
      </w:r>
      <w:r>
        <w:rPr>
          <w:sz w:val="28"/>
          <w:vertAlign w:val="subscript"/>
          <w:lang w:val="en-US"/>
        </w:rPr>
        <w:t>x</w:t>
      </w:r>
      <w:proofErr w:type="spellEnd"/>
      <w:r>
        <w:rPr>
          <w:sz w:val="28"/>
        </w:rPr>
        <w:t>.</w:t>
      </w:r>
    </w:p>
    <w:p w:rsidR="006153CB" w:rsidRDefault="006153CB" w:rsidP="006153CB">
      <w:pPr>
        <w:pStyle w:val="a3"/>
        <w:tabs>
          <w:tab w:val="clear" w:pos="4215"/>
          <w:tab w:val="left" w:pos="969"/>
        </w:tabs>
        <w:spacing w:line="360" w:lineRule="auto"/>
        <w:rPr>
          <w:sz w:val="28"/>
        </w:rPr>
      </w:pPr>
      <w:r>
        <w:rPr>
          <w:sz w:val="28"/>
        </w:rPr>
        <w:tab/>
        <w:t>Давление пара в КУ и температуру его после дополнительного пар</w:t>
      </w:r>
      <w:r>
        <w:rPr>
          <w:sz w:val="28"/>
        </w:rPr>
        <w:t>о</w:t>
      </w:r>
      <w:r>
        <w:rPr>
          <w:sz w:val="28"/>
        </w:rPr>
        <w:t>перегревателя будем считать заданными, так как они определяются начал</w:t>
      </w:r>
      <w:r>
        <w:rPr>
          <w:sz w:val="28"/>
        </w:rPr>
        <w:t>ь</w:t>
      </w:r>
      <w:r>
        <w:rPr>
          <w:sz w:val="28"/>
        </w:rPr>
        <w:t>ными параметрами паротурбинных установок ТЭЦ.</w:t>
      </w:r>
    </w:p>
    <w:p w:rsidR="006153CB" w:rsidRDefault="006153CB" w:rsidP="006153CB">
      <w:pPr>
        <w:pStyle w:val="a3"/>
        <w:tabs>
          <w:tab w:val="clear" w:pos="4215"/>
          <w:tab w:val="left" w:pos="969"/>
        </w:tabs>
        <w:spacing w:line="360" w:lineRule="auto"/>
        <w:rPr>
          <w:sz w:val="28"/>
        </w:rPr>
      </w:pPr>
      <w:r>
        <w:rPr>
          <w:sz w:val="28"/>
        </w:rPr>
        <w:tab/>
        <w:t xml:space="preserve">При изменении температуры </w:t>
      </w:r>
      <w:proofErr w:type="spellStart"/>
      <w:r>
        <w:rPr>
          <w:sz w:val="28"/>
          <w:lang w:val="en-US"/>
        </w:rPr>
        <w:t>t</w:t>
      </w:r>
      <w:r>
        <w:rPr>
          <w:sz w:val="28"/>
          <w:vertAlign w:val="subscript"/>
          <w:lang w:val="en-US"/>
        </w:rPr>
        <w:t>x</w:t>
      </w:r>
      <w:proofErr w:type="spellEnd"/>
      <w:r>
        <w:rPr>
          <w:sz w:val="28"/>
        </w:rPr>
        <w:t xml:space="preserve">, будут изменяться расход пара из контура высокого давления КУ </w:t>
      </w:r>
      <w:r>
        <w:rPr>
          <w:sz w:val="28"/>
          <w:lang w:val="en-US"/>
        </w:rPr>
        <w:t>G</w:t>
      </w:r>
      <w:r>
        <w:rPr>
          <w:sz w:val="28"/>
          <w:vertAlign w:val="subscript"/>
        </w:rPr>
        <w:t>1</w:t>
      </w:r>
      <w:r>
        <w:rPr>
          <w:sz w:val="28"/>
        </w:rPr>
        <w:t xml:space="preserve">, мощность </w:t>
      </w:r>
      <w:r>
        <w:rPr>
          <w:sz w:val="28"/>
          <w:lang w:val="en-US"/>
        </w:rPr>
        <w:t>N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и отпуск теплоты </w:t>
      </w:r>
      <w:r>
        <w:rPr>
          <w:sz w:val="28"/>
          <w:lang w:val="en-US"/>
        </w:rPr>
        <w:t>Q</w:t>
      </w:r>
      <w:r>
        <w:rPr>
          <w:sz w:val="28"/>
          <w:vertAlign w:val="subscript"/>
        </w:rPr>
        <w:t>Т1</w:t>
      </w:r>
      <w:r>
        <w:rPr>
          <w:sz w:val="28"/>
        </w:rPr>
        <w:t xml:space="preserve"> на этом паре, а также подвод теплоты в дополнительном пароперегревателе </w:t>
      </w:r>
      <w:r>
        <w:rPr>
          <w:sz w:val="28"/>
        </w:rPr>
        <w:sym w:font="Symbol" w:char="F044"/>
      </w:r>
      <w:r>
        <w:rPr>
          <w:sz w:val="28"/>
          <w:lang w:val="en-US"/>
        </w:rPr>
        <w:t>q</w:t>
      </w:r>
      <w:r>
        <w:rPr>
          <w:sz w:val="28"/>
          <w:vertAlign w:val="subscript"/>
        </w:rPr>
        <w:t>ку</w:t>
      </w:r>
      <w:r>
        <w:rPr>
          <w:sz w:val="28"/>
        </w:rPr>
        <w:t>.</w:t>
      </w:r>
    </w:p>
    <w:p w:rsidR="006153CB" w:rsidRDefault="006153CB" w:rsidP="006153CB">
      <w:pPr>
        <w:pStyle w:val="a3"/>
        <w:tabs>
          <w:tab w:val="clear" w:pos="4215"/>
          <w:tab w:val="left" w:pos="969"/>
        </w:tabs>
        <w:spacing w:line="360" w:lineRule="auto"/>
        <w:rPr>
          <w:sz w:val="28"/>
        </w:rPr>
      </w:pPr>
      <w:r>
        <w:rPr>
          <w:sz w:val="28"/>
        </w:rPr>
        <w:tab/>
        <w:t xml:space="preserve">Если исходить из единичного (1кг/с) расхода газов в КУ, то </w:t>
      </w:r>
    </w:p>
    <w:p w:rsidR="006153CB" w:rsidRDefault="006153CB" w:rsidP="006153CB">
      <w:pPr>
        <w:tabs>
          <w:tab w:val="left" w:pos="969"/>
          <w:tab w:val="left" w:pos="4215"/>
        </w:tabs>
        <w:spacing w:line="360" w:lineRule="auto"/>
        <w:ind w:left="-57"/>
        <w:jc w:val="both"/>
      </w:pPr>
      <w:r>
        <w:lastRenderedPageBreak/>
        <w:t xml:space="preserve">                        </w:t>
      </w:r>
      <w:r>
        <w:rPr>
          <w:position w:val="-36"/>
        </w:rPr>
        <w:object w:dxaOrig="3180" w:dyaOrig="859">
          <v:shape id="_x0000_i1026" type="#_x0000_t75" style="width:159.05pt;height:42.7pt" o:ole="">
            <v:imagedata r:id="rId6" o:title=""/>
          </v:shape>
          <o:OLEObject Type="Embed" ProgID="Equation.3" ShapeID="_x0000_i1026" DrawAspect="Content" ObjectID="_1489071189" r:id="rId7"/>
        </w:object>
      </w:r>
      <w:r>
        <w:tab/>
      </w:r>
    </w:p>
    <w:p w:rsidR="006153CB" w:rsidRDefault="006153CB" w:rsidP="006153CB">
      <w:pPr>
        <w:tabs>
          <w:tab w:val="left" w:pos="969"/>
          <w:tab w:val="left" w:pos="4215"/>
        </w:tabs>
        <w:spacing w:line="360" w:lineRule="auto"/>
        <w:ind w:left="-57"/>
        <w:jc w:val="both"/>
        <w:rPr>
          <w:sz w:val="28"/>
        </w:rPr>
      </w:pPr>
      <w:r>
        <w:rPr>
          <w:sz w:val="28"/>
        </w:rPr>
        <w:t xml:space="preserve">где </w:t>
      </w:r>
      <w:r>
        <w:rPr>
          <w:position w:val="-16"/>
          <w:sz w:val="28"/>
        </w:rPr>
        <w:object w:dxaOrig="960" w:dyaOrig="440">
          <v:shape id="_x0000_i1027" type="#_x0000_t75" style="width:47.7pt;height:21.75pt" o:ole="">
            <v:imagedata r:id="rId8" o:title=""/>
          </v:shape>
          <o:OLEObject Type="Embed" ProgID="Equation.3" ShapeID="_x0000_i1027" DrawAspect="Content" ObjectID="_1489071190" r:id="rId9"/>
        </w:object>
      </w:r>
      <w:r>
        <w:rPr>
          <w:sz w:val="28"/>
        </w:rPr>
        <w:t>- теплоемкость газов на входе в КУ и после испарительной п</w:t>
      </w:r>
      <w:r>
        <w:rPr>
          <w:sz w:val="28"/>
        </w:rPr>
        <w:t>о</w:t>
      </w:r>
      <w:r>
        <w:rPr>
          <w:sz w:val="28"/>
        </w:rPr>
        <w:t>верхности верхнего контура КУ;</w:t>
      </w:r>
    </w:p>
    <w:p w:rsidR="006153CB" w:rsidRDefault="006153CB" w:rsidP="006153CB">
      <w:pPr>
        <w:tabs>
          <w:tab w:val="left" w:pos="969"/>
          <w:tab w:val="left" w:pos="4215"/>
        </w:tabs>
        <w:spacing w:line="360" w:lineRule="auto"/>
        <w:ind w:left="-57"/>
        <w:jc w:val="both"/>
        <w:rPr>
          <w:sz w:val="28"/>
        </w:rPr>
      </w:pPr>
      <w:r>
        <w:rPr>
          <w:sz w:val="28"/>
        </w:rPr>
        <w:t xml:space="preserve">       </w:t>
      </w:r>
      <w:r>
        <w:rPr>
          <w:position w:val="-12"/>
          <w:sz w:val="28"/>
        </w:rPr>
        <w:object w:dxaOrig="920" w:dyaOrig="400">
          <v:shape id="_x0000_i1028" type="#_x0000_t75" style="width:46.05pt;height:20.1pt" o:ole="">
            <v:imagedata r:id="rId10" o:title=""/>
          </v:shape>
          <o:OLEObject Type="Embed" ProgID="Equation.3" ShapeID="_x0000_i1028" DrawAspect="Content" ObjectID="_1489071191" r:id="rId11"/>
        </w:object>
      </w:r>
      <w:r>
        <w:rPr>
          <w:sz w:val="28"/>
        </w:rPr>
        <w:t>- соответствующая давлению в верхнем контуре, равном приме</w:t>
      </w:r>
      <w:r>
        <w:rPr>
          <w:sz w:val="28"/>
        </w:rPr>
        <w:t>р</w:t>
      </w:r>
      <w:r>
        <w:rPr>
          <w:sz w:val="28"/>
        </w:rPr>
        <w:t xml:space="preserve">но давлению пара </w:t>
      </w:r>
      <w:r>
        <w:rPr>
          <w:sz w:val="28"/>
          <w:lang w:val="en-US"/>
        </w:rPr>
        <w:t>P</w:t>
      </w:r>
      <w:r>
        <w:rPr>
          <w:sz w:val="28"/>
          <w:vertAlign w:val="subscript"/>
        </w:rPr>
        <w:t>0</w:t>
      </w:r>
      <w:r>
        <w:rPr>
          <w:sz w:val="28"/>
        </w:rPr>
        <w:t xml:space="preserve"> в коллекторе ТЭЦ, температура насыщения пара и те</w:t>
      </w:r>
      <w:r>
        <w:rPr>
          <w:sz w:val="28"/>
        </w:rPr>
        <w:t>м</w:t>
      </w:r>
      <w:r>
        <w:rPr>
          <w:sz w:val="28"/>
        </w:rPr>
        <w:t>пературный напор на “холодном” конце испарительной поверхности;</w:t>
      </w:r>
      <w:r>
        <w:rPr>
          <w:sz w:val="28"/>
        </w:rPr>
        <w:tab/>
      </w:r>
    </w:p>
    <w:p w:rsidR="006153CB" w:rsidRDefault="006153CB" w:rsidP="006153CB">
      <w:pPr>
        <w:tabs>
          <w:tab w:val="left" w:pos="969"/>
          <w:tab w:val="left" w:pos="4215"/>
        </w:tabs>
        <w:spacing w:line="360" w:lineRule="auto"/>
        <w:ind w:left="-57"/>
        <w:jc w:val="both"/>
        <w:rPr>
          <w:sz w:val="28"/>
        </w:rPr>
      </w:pPr>
      <w:r>
        <w:rPr>
          <w:sz w:val="28"/>
        </w:rPr>
        <w:t xml:space="preserve">       </w:t>
      </w:r>
      <w:r>
        <w:rPr>
          <w:position w:val="-16"/>
          <w:sz w:val="28"/>
        </w:rPr>
        <w:object w:dxaOrig="580" w:dyaOrig="440">
          <v:shape id="_x0000_i1029" type="#_x0000_t75" style="width:29.3pt;height:21.75pt" o:ole="">
            <v:imagedata r:id="rId12" o:title=""/>
          </v:shape>
          <o:OLEObject Type="Embed" ProgID="Equation.3" ShapeID="_x0000_i1029" DrawAspect="Content" ObjectID="_1489071192" r:id="rId13"/>
        </w:object>
      </w:r>
      <w:r>
        <w:rPr>
          <w:sz w:val="28"/>
        </w:rPr>
        <w:t>- скрытая теплота парообразования и теплоемкость пара при давл</w:t>
      </w:r>
      <w:r>
        <w:rPr>
          <w:sz w:val="28"/>
        </w:rPr>
        <w:t>е</w:t>
      </w:r>
      <w:r>
        <w:rPr>
          <w:sz w:val="28"/>
        </w:rPr>
        <w:t>нии Р</w:t>
      </w:r>
      <w:r>
        <w:rPr>
          <w:sz w:val="28"/>
          <w:vertAlign w:val="subscript"/>
        </w:rPr>
        <w:t>0</w:t>
      </w:r>
      <w:r>
        <w:rPr>
          <w:sz w:val="28"/>
        </w:rPr>
        <w:t>.</w:t>
      </w:r>
    </w:p>
    <w:p w:rsidR="006153CB" w:rsidRDefault="006153CB" w:rsidP="006153CB">
      <w:pPr>
        <w:tabs>
          <w:tab w:val="left" w:pos="969"/>
          <w:tab w:val="left" w:pos="4215"/>
        </w:tabs>
        <w:spacing w:line="360" w:lineRule="auto"/>
        <w:ind w:left="-57"/>
        <w:jc w:val="both"/>
        <w:rPr>
          <w:sz w:val="28"/>
        </w:rPr>
      </w:pPr>
      <w:r>
        <w:rPr>
          <w:sz w:val="28"/>
        </w:rPr>
        <w:tab/>
        <w:t xml:space="preserve">Электрическая мощность, обеспечиваемая </w:t>
      </w:r>
      <w:proofErr w:type="gramStart"/>
      <w:r>
        <w:rPr>
          <w:sz w:val="28"/>
        </w:rPr>
        <w:t>на пара</w:t>
      </w:r>
      <w:proofErr w:type="gramEnd"/>
      <w:r>
        <w:rPr>
          <w:sz w:val="28"/>
        </w:rPr>
        <w:t xml:space="preserve"> </w:t>
      </w:r>
      <w:r>
        <w:rPr>
          <w:sz w:val="28"/>
          <w:lang w:val="en-US"/>
        </w:rPr>
        <w:t>G</w:t>
      </w:r>
      <w:r>
        <w:rPr>
          <w:sz w:val="28"/>
          <w:vertAlign w:val="subscript"/>
        </w:rPr>
        <w:t>1</w:t>
      </w:r>
      <w:r>
        <w:rPr>
          <w:sz w:val="28"/>
        </w:rPr>
        <w:t>, равна</w:t>
      </w:r>
    </w:p>
    <w:p w:rsidR="006153CB" w:rsidRDefault="006153CB" w:rsidP="006153CB">
      <w:pPr>
        <w:tabs>
          <w:tab w:val="left" w:pos="969"/>
          <w:tab w:val="left" w:pos="4215"/>
        </w:tabs>
        <w:spacing w:line="360" w:lineRule="auto"/>
        <w:ind w:left="-57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position w:val="-12"/>
          <w:sz w:val="28"/>
        </w:rPr>
        <w:object w:dxaOrig="1880" w:dyaOrig="380">
          <v:shape id="_x0000_i1030" type="#_x0000_t75" style="width:93.75pt;height:19.25pt" o:ole="">
            <v:imagedata r:id="rId14" o:title=""/>
          </v:shape>
          <o:OLEObject Type="Embed" ProgID="Equation.3" ShapeID="_x0000_i1030" DrawAspect="Content" ObjectID="_1489071193" r:id="rId15"/>
        </w:object>
      </w:r>
    </w:p>
    <w:p w:rsidR="006153CB" w:rsidRDefault="006153CB" w:rsidP="006153CB">
      <w:pPr>
        <w:tabs>
          <w:tab w:val="left" w:pos="969"/>
          <w:tab w:val="left" w:pos="4215"/>
        </w:tabs>
        <w:spacing w:line="360" w:lineRule="auto"/>
        <w:ind w:left="-57"/>
        <w:jc w:val="both"/>
        <w:rPr>
          <w:sz w:val="28"/>
        </w:rPr>
      </w:pPr>
      <w:r>
        <w:rPr>
          <w:sz w:val="28"/>
        </w:rPr>
        <w:t>где Н</w:t>
      </w:r>
      <w:r>
        <w:rPr>
          <w:sz w:val="28"/>
          <w:vertAlign w:val="subscript"/>
        </w:rPr>
        <w:t>0</w:t>
      </w:r>
      <w:r>
        <w:rPr>
          <w:sz w:val="28"/>
        </w:rPr>
        <w:t xml:space="preserve">-распологаемый </w:t>
      </w:r>
      <w:proofErr w:type="spellStart"/>
      <w:r>
        <w:rPr>
          <w:sz w:val="28"/>
        </w:rPr>
        <w:t>теплоперепад</w:t>
      </w:r>
      <w:proofErr w:type="spellEnd"/>
      <w:r>
        <w:rPr>
          <w:sz w:val="28"/>
        </w:rPr>
        <w:t xml:space="preserve"> в ПТ до отбора;</w:t>
      </w:r>
    </w:p>
    <w:p w:rsidR="006153CB" w:rsidRDefault="006153CB" w:rsidP="006153CB">
      <w:pPr>
        <w:tabs>
          <w:tab w:val="left" w:pos="969"/>
          <w:tab w:val="left" w:pos="4215"/>
        </w:tabs>
        <w:spacing w:line="360" w:lineRule="auto"/>
        <w:ind w:left="-57"/>
        <w:jc w:val="both"/>
        <w:rPr>
          <w:sz w:val="28"/>
        </w:rPr>
      </w:pPr>
      <w:r>
        <w:rPr>
          <w:sz w:val="28"/>
        </w:rPr>
        <w:sym w:font="Symbol" w:char="F068"/>
      </w:r>
      <w:proofErr w:type="spellStart"/>
      <w:r>
        <w:rPr>
          <w:sz w:val="28"/>
          <w:vertAlign w:val="subscript"/>
        </w:rPr>
        <w:t>оэ</w:t>
      </w:r>
      <w:proofErr w:type="spellEnd"/>
      <w:r>
        <w:rPr>
          <w:sz w:val="28"/>
        </w:rPr>
        <w:t>- относительный электрический КПД паровой турбины.</w:t>
      </w:r>
    </w:p>
    <w:p w:rsidR="006153CB" w:rsidRDefault="006153CB" w:rsidP="006153CB">
      <w:pPr>
        <w:tabs>
          <w:tab w:val="left" w:pos="969"/>
          <w:tab w:val="left" w:pos="4215"/>
        </w:tabs>
        <w:spacing w:line="360" w:lineRule="auto"/>
        <w:ind w:left="-57"/>
        <w:jc w:val="both"/>
        <w:rPr>
          <w:sz w:val="28"/>
        </w:rPr>
      </w:pPr>
      <w:r>
        <w:rPr>
          <w:sz w:val="28"/>
        </w:rPr>
        <w:tab/>
        <w:t xml:space="preserve">Если связанное с дополнительным подводом </w:t>
      </w:r>
      <w:proofErr w:type="gramStart"/>
      <w:r>
        <w:rPr>
          <w:sz w:val="28"/>
        </w:rPr>
        <w:t>теплоты  в</w:t>
      </w:r>
      <w:proofErr w:type="gramEnd"/>
      <w:r>
        <w:rPr>
          <w:sz w:val="28"/>
        </w:rPr>
        <w:t xml:space="preserve"> КУ увелич</w:t>
      </w:r>
      <w:r>
        <w:rPr>
          <w:sz w:val="28"/>
        </w:rPr>
        <w:t>е</w:t>
      </w:r>
      <w:r>
        <w:rPr>
          <w:sz w:val="28"/>
        </w:rPr>
        <w:t xml:space="preserve">ние тепловой нагрузки </w:t>
      </w:r>
      <w:r>
        <w:rPr>
          <w:sz w:val="28"/>
          <w:lang w:val="en-US"/>
        </w:rPr>
        <w:t>Q</w:t>
      </w:r>
      <w:r>
        <w:rPr>
          <w:sz w:val="28"/>
          <w:vertAlign w:val="subscript"/>
          <w:lang w:val="en-US"/>
        </w:rPr>
        <w:t>T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приводит к вытеснению не отборов турбин ТЭЦ, а нагрузки котлов, то экономия теплоты топлива против раздельной схемы энергоснабжения найдется по формуле</w:t>
      </w:r>
    </w:p>
    <w:p w:rsidR="006153CB" w:rsidRDefault="006153CB" w:rsidP="006153CB">
      <w:pPr>
        <w:tabs>
          <w:tab w:val="left" w:pos="969"/>
          <w:tab w:val="left" w:pos="4215"/>
        </w:tabs>
        <w:spacing w:line="360" w:lineRule="auto"/>
        <w:ind w:left="-57"/>
        <w:jc w:val="both"/>
        <w:rPr>
          <w:sz w:val="28"/>
        </w:rPr>
      </w:pPr>
      <w:r>
        <w:rPr>
          <w:sz w:val="28"/>
        </w:rPr>
        <w:tab/>
      </w:r>
      <w:r>
        <w:rPr>
          <w:position w:val="-16"/>
          <w:sz w:val="28"/>
        </w:rPr>
        <w:object w:dxaOrig="5120" w:dyaOrig="420">
          <v:shape id="_x0000_i1031" type="#_x0000_t75" style="width:256.2pt;height:20.95pt" o:ole="">
            <v:imagedata r:id="rId16" o:title=""/>
          </v:shape>
          <o:OLEObject Type="Embed" ProgID="Equation.3" ShapeID="_x0000_i1031" DrawAspect="Content" ObjectID="_1489071194" r:id="rId17"/>
        </w:object>
      </w:r>
      <w:r>
        <w:rPr>
          <w:sz w:val="28"/>
        </w:rPr>
        <w:t>,</w:t>
      </w:r>
    </w:p>
    <w:p w:rsidR="006153CB" w:rsidRDefault="006153CB" w:rsidP="006153CB">
      <w:pPr>
        <w:tabs>
          <w:tab w:val="left" w:pos="969"/>
          <w:tab w:val="left" w:pos="4215"/>
        </w:tabs>
        <w:spacing w:line="360" w:lineRule="auto"/>
        <w:ind w:left="-57"/>
        <w:jc w:val="both"/>
        <w:rPr>
          <w:rFonts w:cs="Arial"/>
          <w:sz w:val="28"/>
        </w:rPr>
      </w:pPr>
      <w:r>
        <w:rPr>
          <w:sz w:val="28"/>
        </w:rPr>
        <w:t xml:space="preserve">где </w:t>
      </w:r>
      <w:r>
        <w:rPr>
          <w:sz w:val="28"/>
          <w:lang w:val="en-US"/>
        </w:rPr>
        <w:t>N</w:t>
      </w:r>
      <w:proofErr w:type="gramStart"/>
      <w:r>
        <w:rPr>
          <w:sz w:val="28"/>
          <w:vertAlign w:val="subscript"/>
        </w:rPr>
        <w:t>10</w:t>
      </w:r>
      <w:r>
        <w:rPr>
          <w:sz w:val="28"/>
        </w:rPr>
        <w:t>,</w:t>
      </w:r>
      <w:r>
        <w:rPr>
          <w:sz w:val="28"/>
          <w:lang w:val="en-US"/>
        </w:rPr>
        <w:t>Q</w:t>
      </w:r>
      <w:r>
        <w:rPr>
          <w:sz w:val="28"/>
          <w:vertAlign w:val="subscript"/>
          <w:lang w:val="en-US"/>
        </w:rPr>
        <w:t>T</w:t>
      </w:r>
      <w:proofErr w:type="gramEnd"/>
      <w:r>
        <w:rPr>
          <w:sz w:val="28"/>
          <w:vertAlign w:val="subscript"/>
        </w:rPr>
        <w:t>10</w:t>
      </w:r>
      <w:r>
        <w:rPr>
          <w:sz w:val="28"/>
        </w:rPr>
        <w:t>- электрическая мощность ПТУ и отпуск теплоты в режиме с</w:t>
      </w:r>
      <w:r>
        <w:rPr>
          <w:rFonts w:ascii="Arial" w:hAnsi="Arial" w:cs="Arial"/>
          <w:sz w:val="28"/>
        </w:rPr>
        <w:t xml:space="preserve"> </w:t>
      </w:r>
      <w:r>
        <w:rPr>
          <w:rFonts w:cs="Arial"/>
          <w:sz w:val="28"/>
        </w:rPr>
        <w:sym w:font="Symbol" w:char="F044"/>
      </w:r>
      <w:r>
        <w:rPr>
          <w:rFonts w:cs="Arial"/>
          <w:sz w:val="28"/>
          <w:lang w:val="en-US"/>
        </w:rPr>
        <w:t>q</w:t>
      </w:r>
      <w:r>
        <w:rPr>
          <w:rFonts w:cs="Arial"/>
          <w:sz w:val="28"/>
          <w:vertAlign w:val="subscript"/>
        </w:rPr>
        <w:t>ку</w:t>
      </w:r>
      <w:r>
        <w:rPr>
          <w:rFonts w:cs="Arial"/>
          <w:sz w:val="28"/>
        </w:rPr>
        <w:t>=0.</w:t>
      </w:r>
    </w:p>
    <w:p w:rsidR="006153CB" w:rsidRDefault="006153CB" w:rsidP="006153CB">
      <w:pPr>
        <w:tabs>
          <w:tab w:val="left" w:pos="969"/>
          <w:tab w:val="left" w:pos="4215"/>
        </w:tabs>
        <w:spacing w:line="360" w:lineRule="auto"/>
        <w:ind w:left="-57"/>
        <w:jc w:val="both"/>
        <w:rPr>
          <w:rFonts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cs="Arial"/>
          <w:sz w:val="28"/>
        </w:rPr>
        <w:t>Если ПГУ вытесняет тепловую нагрузку установленных на ТЭЦ ПТУ,</w:t>
      </w:r>
    </w:p>
    <w:p w:rsidR="006153CB" w:rsidRDefault="006153CB" w:rsidP="006153CB">
      <w:pPr>
        <w:tabs>
          <w:tab w:val="left" w:pos="969"/>
          <w:tab w:val="left" w:pos="4215"/>
        </w:tabs>
        <w:spacing w:line="360" w:lineRule="auto"/>
        <w:ind w:left="-57"/>
        <w:jc w:val="both"/>
        <w:rPr>
          <w:rFonts w:cs="Arial"/>
          <w:sz w:val="28"/>
        </w:rPr>
      </w:pPr>
      <w:r>
        <w:rPr>
          <w:rFonts w:cs="Arial"/>
          <w:sz w:val="28"/>
        </w:rPr>
        <w:tab/>
      </w:r>
      <w:r>
        <w:rPr>
          <w:sz w:val="28"/>
        </w:rPr>
        <w:t xml:space="preserve"> </w:t>
      </w:r>
      <w:r>
        <w:rPr>
          <w:position w:val="-16"/>
          <w:sz w:val="28"/>
        </w:rPr>
        <w:object w:dxaOrig="4380" w:dyaOrig="420">
          <v:shape id="_x0000_i1032" type="#_x0000_t75" style="width:219.35pt;height:20.95pt" o:ole="">
            <v:imagedata r:id="rId18" o:title=""/>
          </v:shape>
          <o:OLEObject Type="Embed" ProgID="Equation.3" ShapeID="_x0000_i1032" DrawAspect="Content" ObjectID="_1489071195" r:id="rId19"/>
        </w:object>
      </w:r>
    </w:p>
    <w:p w:rsidR="006153CB" w:rsidRDefault="006153CB" w:rsidP="006153CB">
      <w:pPr>
        <w:tabs>
          <w:tab w:val="left" w:pos="969"/>
          <w:tab w:val="left" w:pos="4215"/>
        </w:tabs>
        <w:spacing w:line="360" w:lineRule="auto"/>
        <w:ind w:left="-57"/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где </w:t>
      </w:r>
      <w:r>
        <w:rPr>
          <w:rFonts w:cs="Arial"/>
          <w:sz w:val="28"/>
          <w:lang w:val="en-US"/>
        </w:rPr>
        <w:t>W</w:t>
      </w:r>
      <w:r>
        <w:rPr>
          <w:rFonts w:cs="Arial"/>
          <w:sz w:val="28"/>
          <w:vertAlign w:val="subscript"/>
          <w:lang w:val="en-US"/>
        </w:rPr>
        <w:t>T</w:t>
      </w:r>
      <w:r>
        <w:rPr>
          <w:rFonts w:cs="Arial"/>
          <w:sz w:val="28"/>
          <w:vertAlign w:val="subscript"/>
        </w:rPr>
        <w:t xml:space="preserve"> </w:t>
      </w:r>
      <w:r>
        <w:rPr>
          <w:rFonts w:cs="Arial"/>
          <w:sz w:val="28"/>
        </w:rPr>
        <w:t>– удельная выработка электроэнергии на тепловом потреблении для отборов (противодавления) установленных на ТЭЦ паровых турбин;</w:t>
      </w:r>
    </w:p>
    <w:p w:rsidR="006153CB" w:rsidRDefault="006153CB" w:rsidP="006153CB">
      <w:pPr>
        <w:tabs>
          <w:tab w:val="left" w:pos="969"/>
          <w:tab w:val="left" w:pos="4215"/>
        </w:tabs>
        <w:spacing w:line="360" w:lineRule="auto"/>
        <w:ind w:left="-57"/>
        <w:jc w:val="both"/>
        <w:rPr>
          <w:rFonts w:cs="Arial"/>
          <w:sz w:val="28"/>
        </w:rPr>
      </w:pPr>
      <w:proofErr w:type="gramStart"/>
      <w:r>
        <w:rPr>
          <w:rFonts w:cs="Arial"/>
          <w:sz w:val="28"/>
          <w:lang w:val="en-US"/>
        </w:rPr>
        <w:t>q</w:t>
      </w:r>
      <w:proofErr w:type="spellStart"/>
      <w:r>
        <w:rPr>
          <w:rFonts w:cs="Arial"/>
          <w:sz w:val="28"/>
          <w:vertAlign w:val="subscript"/>
        </w:rPr>
        <w:t>тф</w:t>
      </w:r>
      <w:proofErr w:type="spellEnd"/>
      <w:proofErr w:type="gramEnd"/>
      <w:r>
        <w:rPr>
          <w:rFonts w:cs="Arial"/>
          <w:sz w:val="28"/>
        </w:rPr>
        <w:t xml:space="preserve"> – удельный расход теплоты топлива на теплофикационную выработку электроэнергии на ТЭЦ.</w:t>
      </w:r>
    </w:p>
    <w:p w:rsidR="006153CB" w:rsidRDefault="006153CB" w:rsidP="006153CB">
      <w:pPr>
        <w:tabs>
          <w:tab w:val="left" w:pos="969"/>
          <w:tab w:val="left" w:pos="4215"/>
        </w:tabs>
        <w:spacing w:line="360" w:lineRule="auto"/>
        <w:ind w:left="-57"/>
        <w:jc w:val="both"/>
        <w:rPr>
          <w:rFonts w:cs="Arial"/>
          <w:sz w:val="28"/>
        </w:rPr>
      </w:pPr>
      <w:r>
        <w:rPr>
          <w:rFonts w:cs="Arial"/>
          <w:sz w:val="28"/>
        </w:rPr>
        <w:tab/>
      </w:r>
      <w:r>
        <w:rPr>
          <w:rFonts w:cs="Arial"/>
          <w:position w:val="-16"/>
          <w:sz w:val="28"/>
        </w:rPr>
        <w:object w:dxaOrig="3580" w:dyaOrig="420">
          <v:shape id="_x0000_i1033" type="#_x0000_t75" style="width:179.15pt;height:20.95pt" o:ole="">
            <v:imagedata r:id="rId20" o:title=""/>
          </v:shape>
          <o:OLEObject Type="Embed" ProgID="Equation.3" ShapeID="_x0000_i1033" DrawAspect="Content" ObjectID="_1489071196" r:id="rId21"/>
        </w:object>
      </w:r>
      <w:r>
        <w:rPr>
          <w:rFonts w:cs="Arial"/>
          <w:sz w:val="28"/>
        </w:rPr>
        <w:t>,</w:t>
      </w:r>
    </w:p>
    <w:p w:rsidR="006153CB" w:rsidRDefault="006153CB" w:rsidP="006153CB">
      <w:pPr>
        <w:tabs>
          <w:tab w:val="left" w:pos="969"/>
          <w:tab w:val="left" w:pos="4215"/>
        </w:tabs>
        <w:spacing w:line="360" w:lineRule="auto"/>
        <w:ind w:left="-57"/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где </w:t>
      </w:r>
      <w:r>
        <w:rPr>
          <w:rFonts w:cs="Arial"/>
          <w:sz w:val="28"/>
        </w:rPr>
        <w:sym w:font="Symbol" w:char="F068"/>
      </w:r>
      <w:r>
        <w:rPr>
          <w:rFonts w:cs="Arial"/>
          <w:sz w:val="28"/>
          <w:vertAlign w:val="subscript"/>
        </w:rPr>
        <w:t>м</w:t>
      </w:r>
      <w:r>
        <w:rPr>
          <w:rFonts w:cs="Arial"/>
          <w:sz w:val="28"/>
        </w:rPr>
        <w:t xml:space="preserve"> </w:t>
      </w:r>
      <w:r>
        <w:rPr>
          <w:rFonts w:cs="Arial"/>
          <w:sz w:val="28"/>
        </w:rPr>
        <w:sym w:font="Symbol" w:char="F068"/>
      </w:r>
      <w:r>
        <w:rPr>
          <w:rFonts w:cs="Arial"/>
          <w:sz w:val="28"/>
          <w:vertAlign w:val="subscript"/>
        </w:rPr>
        <w:t>Г</w:t>
      </w:r>
      <w:r>
        <w:rPr>
          <w:rFonts w:cs="Arial"/>
          <w:sz w:val="28"/>
        </w:rPr>
        <w:t xml:space="preserve"> – </w:t>
      </w:r>
      <w:proofErr w:type="spellStart"/>
      <w:r>
        <w:rPr>
          <w:rFonts w:cs="Arial"/>
          <w:sz w:val="28"/>
        </w:rPr>
        <w:t>элетромеханический</w:t>
      </w:r>
      <w:proofErr w:type="spellEnd"/>
      <w:r>
        <w:rPr>
          <w:rFonts w:cs="Arial"/>
          <w:sz w:val="28"/>
        </w:rPr>
        <w:t xml:space="preserve"> КПД </w:t>
      </w:r>
      <w:proofErr w:type="spellStart"/>
      <w:proofErr w:type="gramStart"/>
      <w:r>
        <w:rPr>
          <w:rFonts w:cs="Arial"/>
          <w:sz w:val="28"/>
        </w:rPr>
        <w:t>котлоагрегата</w:t>
      </w:r>
      <w:proofErr w:type="spellEnd"/>
      <w:r>
        <w:rPr>
          <w:rFonts w:cs="Arial"/>
          <w:sz w:val="28"/>
        </w:rPr>
        <w:t xml:space="preserve"> ;</w:t>
      </w:r>
      <w:proofErr w:type="gramEnd"/>
    </w:p>
    <w:p w:rsidR="006153CB" w:rsidRDefault="006153CB" w:rsidP="006153CB">
      <w:pPr>
        <w:tabs>
          <w:tab w:val="left" w:pos="969"/>
          <w:tab w:val="left" w:pos="4215"/>
        </w:tabs>
        <w:spacing w:line="360" w:lineRule="auto"/>
        <w:ind w:left="-57"/>
        <w:jc w:val="both"/>
        <w:rPr>
          <w:rFonts w:cs="Arial"/>
          <w:sz w:val="28"/>
        </w:rPr>
      </w:pPr>
      <w:r>
        <w:rPr>
          <w:rFonts w:cs="Arial"/>
          <w:sz w:val="28"/>
        </w:rPr>
        <w:lastRenderedPageBreak/>
        <w:sym w:font="Symbol" w:char="F068"/>
      </w:r>
      <w:r>
        <w:rPr>
          <w:rFonts w:cs="Arial"/>
          <w:sz w:val="28"/>
          <w:vertAlign w:val="subscript"/>
        </w:rPr>
        <w:t xml:space="preserve">ка </w:t>
      </w:r>
      <w:r>
        <w:rPr>
          <w:rFonts w:cs="Arial"/>
          <w:sz w:val="28"/>
        </w:rPr>
        <w:sym w:font="Symbol" w:char="F068"/>
      </w:r>
      <w:proofErr w:type="spellStart"/>
      <w:r>
        <w:rPr>
          <w:rFonts w:cs="Arial"/>
          <w:sz w:val="28"/>
          <w:vertAlign w:val="subscript"/>
        </w:rPr>
        <w:t>тп</w:t>
      </w:r>
      <w:proofErr w:type="spellEnd"/>
      <w:r>
        <w:rPr>
          <w:rFonts w:cs="Arial"/>
          <w:sz w:val="28"/>
        </w:rPr>
        <w:t xml:space="preserve"> – КПД </w:t>
      </w:r>
      <w:proofErr w:type="spellStart"/>
      <w:r>
        <w:rPr>
          <w:rFonts w:cs="Arial"/>
          <w:sz w:val="28"/>
        </w:rPr>
        <w:t>котлоагрегата</w:t>
      </w:r>
      <w:proofErr w:type="spellEnd"/>
      <w:r>
        <w:rPr>
          <w:rFonts w:cs="Arial"/>
          <w:sz w:val="28"/>
        </w:rPr>
        <w:t xml:space="preserve"> и теплового потока.</w:t>
      </w:r>
    </w:p>
    <w:p w:rsidR="006153CB" w:rsidRDefault="006153CB" w:rsidP="006153CB">
      <w:pPr>
        <w:tabs>
          <w:tab w:val="left" w:pos="969"/>
          <w:tab w:val="left" w:pos="4215"/>
        </w:tabs>
        <w:spacing w:line="360" w:lineRule="auto"/>
        <w:ind w:left="-57"/>
        <w:jc w:val="both"/>
        <w:rPr>
          <w:rFonts w:cs="Arial"/>
          <w:sz w:val="28"/>
        </w:rPr>
      </w:pPr>
      <w:r>
        <w:rPr>
          <w:rFonts w:cs="Arial"/>
          <w:sz w:val="28"/>
        </w:rPr>
        <w:tab/>
        <w:t>Исследования эффективности применения РКУ для значений темп</w:t>
      </w:r>
      <w:r>
        <w:rPr>
          <w:rFonts w:cs="Arial"/>
          <w:sz w:val="28"/>
        </w:rPr>
        <w:t>е</w:t>
      </w:r>
      <w:r>
        <w:rPr>
          <w:rFonts w:cs="Arial"/>
          <w:sz w:val="28"/>
        </w:rPr>
        <w:t xml:space="preserve">ратуры газов после газовой турбины </w:t>
      </w:r>
      <w:r>
        <w:rPr>
          <w:rFonts w:cs="Arial"/>
          <w:sz w:val="28"/>
          <w:lang w:val="en-US"/>
        </w:rPr>
        <w:t>t</w:t>
      </w:r>
      <w:r>
        <w:rPr>
          <w:rFonts w:cs="Arial"/>
          <w:sz w:val="28"/>
          <w:vertAlign w:val="subscript"/>
        </w:rPr>
        <w:t>4</w:t>
      </w:r>
      <w:r>
        <w:rPr>
          <w:rFonts w:cs="Arial"/>
          <w:sz w:val="28"/>
        </w:rPr>
        <w:t>=530</w:t>
      </w:r>
      <w:r>
        <w:rPr>
          <w:rFonts w:cs="Arial"/>
          <w:sz w:val="28"/>
          <w:vertAlign w:val="superscript"/>
        </w:rPr>
        <w:t>o</w:t>
      </w:r>
      <w:r>
        <w:rPr>
          <w:rFonts w:cs="Arial"/>
          <w:sz w:val="28"/>
          <w:lang w:val="en-US"/>
        </w:rPr>
        <w:t>C</w:t>
      </w:r>
      <w:r>
        <w:rPr>
          <w:rFonts w:cs="Arial"/>
          <w:sz w:val="28"/>
        </w:rPr>
        <w:t xml:space="preserve"> и начальных параметрах пара, получаемого в КУ, </w:t>
      </w:r>
      <w:proofErr w:type="spellStart"/>
      <w:r>
        <w:rPr>
          <w:rFonts w:cs="Arial"/>
          <w:sz w:val="28"/>
        </w:rPr>
        <w:t>Р</w:t>
      </w:r>
      <w:r>
        <w:rPr>
          <w:rFonts w:cs="Arial"/>
          <w:sz w:val="28"/>
          <w:vertAlign w:val="subscript"/>
        </w:rPr>
        <w:t>о</w:t>
      </w:r>
      <w:proofErr w:type="spellEnd"/>
      <w:r>
        <w:rPr>
          <w:rFonts w:cs="Arial"/>
          <w:sz w:val="28"/>
        </w:rPr>
        <w:t xml:space="preserve">=9Мпа, </w:t>
      </w:r>
      <w:r>
        <w:rPr>
          <w:rFonts w:cs="Arial"/>
          <w:sz w:val="28"/>
          <w:lang w:val="en-US"/>
        </w:rPr>
        <w:t>t</w:t>
      </w:r>
      <w:r>
        <w:rPr>
          <w:rFonts w:cs="Arial"/>
          <w:sz w:val="28"/>
          <w:vertAlign w:val="subscript"/>
          <w:lang w:val="en-US"/>
        </w:rPr>
        <w:t>o</w:t>
      </w:r>
      <w:r>
        <w:rPr>
          <w:rFonts w:cs="Arial"/>
          <w:sz w:val="28"/>
        </w:rPr>
        <w:t>=500</w:t>
      </w:r>
      <w:proofErr w:type="spellStart"/>
      <w:r>
        <w:rPr>
          <w:rFonts w:cs="Arial"/>
          <w:sz w:val="28"/>
          <w:vertAlign w:val="superscript"/>
          <w:lang w:val="en-US"/>
        </w:rPr>
        <w:t>o</w:t>
      </w:r>
      <w:r>
        <w:rPr>
          <w:rFonts w:cs="Arial"/>
          <w:sz w:val="28"/>
          <w:lang w:val="en-US"/>
        </w:rPr>
        <w:t>C</w:t>
      </w:r>
      <w:proofErr w:type="spellEnd"/>
      <w:r>
        <w:rPr>
          <w:rFonts w:cs="Arial"/>
          <w:sz w:val="28"/>
        </w:rPr>
        <w:t xml:space="preserve"> сведены в таблице 1.</w:t>
      </w:r>
    </w:p>
    <w:p w:rsidR="006153CB" w:rsidRDefault="006153CB" w:rsidP="006153CB">
      <w:pPr>
        <w:tabs>
          <w:tab w:val="left" w:pos="969"/>
          <w:tab w:val="left" w:pos="4215"/>
        </w:tabs>
        <w:spacing w:line="360" w:lineRule="auto"/>
        <w:ind w:left="-57"/>
        <w:jc w:val="both"/>
        <w:rPr>
          <w:rFonts w:cs="Arial"/>
          <w:sz w:val="28"/>
        </w:rPr>
      </w:pP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3"/>
        <w:gridCol w:w="1211"/>
        <w:gridCol w:w="1126"/>
        <w:gridCol w:w="1344"/>
        <w:gridCol w:w="1344"/>
        <w:gridCol w:w="1344"/>
      </w:tblGrid>
      <w:tr w:rsidR="006153CB" w:rsidTr="00F5646B">
        <w:tblPrEx>
          <w:tblCellMar>
            <w:top w:w="0" w:type="dxa"/>
            <w:bottom w:w="0" w:type="dxa"/>
          </w:tblCellMar>
        </w:tblPrEx>
        <w:trPr>
          <w:trHeight w:val="1343"/>
        </w:trPr>
        <w:tc>
          <w:tcPr>
            <w:tcW w:w="3111" w:type="dxa"/>
          </w:tcPr>
          <w:p w:rsidR="006153CB" w:rsidRDefault="006153CB" w:rsidP="00F5646B">
            <w:pPr>
              <w:tabs>
                <w:tab w:val="left" w:pos="969"/>
                <w:tab w:val="left" w:pos="4215"/>
              </w:tabs>
              <w:spacing w:line="360" w:lineRule="auto"/>
              <w:jc w:val="both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Температура пара п</w:t>
            </w:r>
            <w:r>
              <w:rPr>
                <w:rFonts w:cs="Arial"/>
                <w:sz w:val="28"/>
              </w:rPr>
              <w:t>о</w:t>
            </w:r>
            <w:r>
              <w:rPr>
                <w:rFonts w:cs="Arial"/>
                <w:sz w:val="28"/>
              </w:rPr>
              <w:t xml:space="preserve">сле основного </w:t>
            </w:r>
            <w:proofErr w:type="spellStart"/>
            <w:r>
              <w:rPr>
                <w:rFonts w:cs="Arial"/>
                <w:sz w:val="28"/>
              </w:rPr>
              <w:t>паропер</w:t>
            </w:r>
            <w:r>
              <w:rPr>
                <w:rFonts w:cs="Arial"/>
                <w:sz w:val="28"/>
              </w:rPr>
              <w:t>е</w:t>
            </w:r>
            <w:r>
              <w:rPr>
                <w:rFonts w:cs="Arial"/>
                <w:sz w:val="28"/>
              </w:rPr>
              <w:t>греваетля</w:t>
            </w:r>
            <w:proofErr w:type="spellEnd"/>
            <w:r>
              <w:rPr>
                <w:rFonts w:cs="Arial"/>
                <w:sz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lang w:val="en-US"/>
              </w:rPr>
              <w:t>t</w:t>
            </w:r>
            <w:r>
              <w:rPr>
                <w:rFonts w:cs="Arial"/>
                <w:sz w:val="28"/>
                <w:vertAlign w:val="subscript"/>
                <w:lang w:val="en-US"/>
              </w:rPr>
              <w:t>x</w:t>
            </w:r>
            <w:proofErr w:type="spellEnd"/>
            <w:r>
              <w:rPr>
                <w:rFonts w:cs="Arial"/>
                <w:sz w:val="28"/>
              </w:rPr>
              <w:t xml:space="preserve">, </w:t>
            </w:r>
            <w:proofErr w:type="spellStart"/>
            <w:r>
              <w:rPr>
                <w:rFonts w:cs="Arial"/>
                <w:sz w:val="28"/>
                <w:vertAlign w:val="superscript"/>
              </w:rPr>
              <w:t>о</w:t>
            </w:r>
            <w:r>
              <w:rPr>
                <w:rFonts w:cs="Arial"/>
                <w:sz w:val="28"/>
              </w:rPr>
              <w:t>С</w:t>
            </w:r>
            <w:proofErr w:type="spellEnd"/>
          </w:p>
        </w:tc>
        <w:tc>
          <w:tcPr>
            <w:tcW w:w="1222" w:type="dxa"/>
            <w:vAlign w:val="center"/>
          </w:tcPr>
          <w:p w:rsidR="006153CB" w:rsidRDefault="006153CB" w:rsidP="00F5646B">
            <w:pPr>
              <w:tabs>
                <w:tab w:val="left" w:pos="969"/>
                <w:tab w:val="left" w:pos="4215"/>
              </w:tabs>
              <w:spacing w:line="360" w:lineRule="auto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303</w:t>
            </w:r>
          </w:p>
        </w:tc>
        <w:tc>
          <w:tcPr>
            <w:tcW w:w="1120" w:type="dxa"/>
            <w:vAlign w:val="center"/>
          </w:tcPr>
          <w:p w:rsidR="006153CB" w:rsidRDefault="006153CB" w:rsidP="00F5646B">
            <w:pPr>
              <w:tabs>
                <w:tab w:val="left" w:pos="969"/>
                <w:tab w:val="left" w:pos="4215"/>
              </w:tabs>
              <w:spacing w:line="360" w:lineRule="auto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350</w:t>
            </w:r>
          </w:p>
        </w:tc>
        <w:tc>
          <w:tcPr>
            <w:tcW w:w="1373" w:type="dxa"/>
            <w:vAlign w:val="center"/>
          </w:tcPr>
          <w:p w:rsidR="006153CB" w:rsidRDefault="006153CB" w:rsidP="00F5646B">
            <w:pPr>
              <w:tabs>
                <w:tab w:val="left" w:pos="969"/>
                <w:tab w:val="left" w:pos="4215"/>
              </w:tabs>
              <w:spacing w:line="360" w:lineRule="auto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400</w:t>
            </w:r>
          </w:p>
        </w:tc>
        <w:tc>
          <w:tcPr>
            <w:tcW w:w="1373" w:type="dxa"/>
            <w:vAlign w:val="center"/>
          </w:tcPr>
          <w:p w:rsidR="006153CB" w:rsidRDefault="006153CB" w:rsidP="00F5646B">
            <w:pPr>
              <w:tabs>
                <w:tab w:val="left" w:pos="969"/>
                <w:tab w:val="left" w:pos="4215"/>
              </w:tabs>
              <w:spacing w:line="360" w:lineRule="auto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450</w:t>
            </w:r>
          </w:p>
        </w:tc>
        <w:tc>
          <w:tcPr>
            <w:tcW w:w="1373" w:type="dxa"/>
            <w:vAlign w:val="center"/>
          </w:tcPr>
          <w:p w:rsidR="006153CB" w:rsidRDefault="006153CB" w:rsidP="00F5646B">
            <w:pPr>
              <w:tabs>
                <w:tab w:val="left" w:pos="969"/>
                <w:tab w:val="left" w:pos="4215"/>
              </w:tabs>
              <w:spacing w:line="360" w:lineRule="auto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500</w:t>
            </w:r>
          </w:p>
        </w:tc>
      </w:tr>
      <w:tr w:rsidR="006153CB" w:rsidTr="00F5646B">
        <w:tblPrEx>
          <w:tblCellMar>
            <w:top w:w="0" w:type="dxa"/>
            <w:bottom w:w="0" w:type="dxa"/>
          </w:tblCellMar>
        </w:tblPrEx>
        <w:trPr>
          <w:trHeight w:val="1357"/>
        </w:trPr>
        <w:tc>
          <w:tcPr>
            <w:tcW w:w="3111" w:type="dxa"/>
          </w:tcPr>
          <w:p w:rsidR="006153CB" w:rsidRDefault="006153CB" w:rsidP="00F5646B">
            <w:pPr>
              <w:tabs>
                <w:tab w:val="left" w:pos="969"/>
                <w:tab w:val="left" w:pos="4215"/>
              </w:tabs>
              <w:spacing w:line="360" w:lineRule="auto"/>
              <w:jc w:val="both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Энтальпия пара после основного паропер</w:t>
            </w:r>
            <w:r>
              <w:rPr>
                <w:rFonts w:cs="Arial"/>
                <w:sz w:val="28"/>
              </w:rPr>
              <w:t>е</w:t>
            </w:r>
            <w:r>
              <w:rPr>
                <w:rFonts w:cs="Arial"/>
                <w:sz w:val="28"/>
              </w:rPr>
              <w:t xml:space="preserve">гревателя </w:t>
            </w:r>
            <w:proofErr w:type="spellStart"/>
            <w:r>
              <w:rPr>
                <w:rFonts w:cs="Arial"/>
                <w:sz w:val="28"/>
                <w:lang w:val="en-US"/>
              </w:rPr>
              <w:t>h</w:t>
            </w:r>
            <w:r>
              <w:rPr>
                <w:rFonts w:cs="Arial"/>
                <w:sz w:val="28"/>
                <w:vertAlign w:val="subscript"/>
                <w:lang w:val="en-US"/>
              </w:rPr>
              <w:t>x</w:t>
            </w:r>
            <w:proofErr w:type="spellEnd"/>
            <w:r>
              <w:rPr>
                <w:rFonts w:cs="Arial"/>
                <w:sz w:val="28"/>
              </w:rPr>
              <w:t>, кДж/кг</w:t>
            </w:r>
          </w:p>
        </w:tc>
        <w:tc>
          <w:tcPr>
            <w:tcW w:w="1222" w:type="dxa"/>
            <w:vAlign w:val="center"/>
          </w:tcPr>
          <w:p w:rsidR="006153CB" w:rsidRDefault="006153CB" w:rsidP="00F5646B">
            <w:pPr>
              <w:tabs>
                <w:tab w:val="left" w:pos="969"/>
                <w:tab w:val="left" w:pos="4215"/>
              </w:tabs>
              <w:spacing w:line="360" w:lineRule="auto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2741,8</w:t>
            </w:r>
          </w:p>
        </w:tc>
        <w:tc>
          <w:tcPr>
            <w:tcW w:w="1120" w:type="dxa"/>
            <w:vAlign w:val="center"/>
          </w:tcPr>
          <w:p w:rsidR="006153CB" w:rsidRDefault="006153CB" w:rsidP="00F5646B">
            <w:pPr>
              <w:tabs>
                <w:tab w:val="left" w:pos="969"/>
                <w:tab w:val="left" w:pos="4215"/>
              </w:tabs>
              <w:spacing w:line="360" w:lineRule="auto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2957,5</w:t>
            </w:r>
          </w:p>
        </w:tc>
        <w:tc>
          <w:tcPr>
            <w:tcW w:w="1373" w:type="dxa"/>
            <w:vAlign w:val="center"/>
          </w:tcPr>
          <w:p w:rsidR="006153CB" w:rsidRDefault="006153CB" w:rsidP="00F5646B">
            <w:pPr>
              <w:tabs>
                <w:tab w:val="left" w:pos="969"/>
                <w:tab w:val="left" w:pos="4215"/>
              </w:tabs>
              <w:spacing w:line="360" w:lineRule="auto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3119,7</w:t>
            </w:r>
          </w:p>
        </w:tc>
        <w:tc>
          <w:tcPr>
            <w:tcW w:w="1373" w:type="dxa"/>
            <w:vAlign w:val="center"/>
          </w:tcPr>
          <w:p w:rsidR="006153CB" w:rsidRDefault="006153CB" w:rsidP="00F5646B">
            <w:pPr>
              <w:tabs>
                <w:tab w:val="left" w:pos="969"/>
                <w:tab w:val="left" w:pos="4215"/>
              </w:tabs>
              <w:spacing w:line="360" w:lineRule="auto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3257,9</w:t>
            </w:r>
          </w:p>
        </w:tc>
        <w:tc>
          <w:tcPr>
            <w:tcW w:w="1373" w:type="dxa"/>
            <w:vAlign w:val="center"/>
          </w:tcPr>
          <w:p w:rsidR="006153CB" w:rsidRDefault="006153CB" w:rsidP="00F5646B">
            <w:pPr>
              <w:tabs>
                <w:tab w:val="left" w:pos="969"/>
                <w:tab w:val="left" w:pos="4215"/>
              </w:tabs>
              <w:spacing w:line="360" w:lineRule="auto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3386,4</w:t>
            </w:r>
          </w:p>
        </w:tc>
      </w:tr>
      <w:tr w:rsidR="006153CB" w:rsidTr="00F5646B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3111" w:type="dxa"/>
          </w:tcPr>
          <w:p w:rsidR="006153CB" w:rsidRDefault="006153CB" w:rsidP="00F5646B">
            <w:pPr>
              <w:tabs>
                <w:tab w:val="left" w:pos="969"/>
                <w:tab w:val="left" w:pos="4215"/>
              </w:tabs>
              <w:spacing w:line="360" w:lineRule="auto"/>
              <w:jc w:val="both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 xml:space="preserve">Расход пара из КУ </w:t>
            </w:r>
            <w:r>
              <w:rPr>
                <w:rFonts w:cs="Arial"/>
                <w:sz w:val="28"/>
                <w:lang w:val="en-US"/>
              </w:rPr>
              <w:t>G</w:t>
            </w:r>
            <w:proofErr w:type="gramStart"/>
            <w:r>
              <w:rPr>
                <w:rFonts w:cs="Arial"/>
                <w:sz w:val="28"/>
                <w:vertAlign w:val="subscript"/>
              </w:rPr>
              <w:t>1</w:t>
            </w:r>
            <w:r>
              <w:rPr>
                <w:rFonts w:cs="Arial"/>
                <w:sz w:val="28"/>
              </w:rPr>
              <w:t>,кг</w:t>
            </w:r>
            <w:proofErr w:type="gramEnd"/>
            <w:r>
              <w:rPr>
                <w:rFonts w:cs="Arial"/>
                <w:sz w:val="28"/>
              </w:rPr>
              <w:t>/с</w:t>
            </w:r>
          </w:p>
        </w:tc>
        <w:tc>
          <w:tcPr>
            <w:tcW w:w="1222" w:type="dxa"/>
            <w:vAlign w:val="center"/>
          </w:tcPr>
          <w:p w:rsidR="006153CB" w:rsidRDefault="006153CB" w:rsidP="00F5646B">
            <w:pPr>
              <w:tabs>
                <w:tab w:val="left" w:pos="969"/>
                <w:tab w:val="left" w:pos="4215"/>
              </w:tabs>
              <w:spacing w:line="360" w:lineRule="auto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17,51</w:t>
            </w:r>
          </w:p>
        </w:tc>
        <w:tc>
          <w:tcPr>
            <w:tcW w:w="1120" w:type="dxa"/>
            <w:vAlign w:val="center"/>
          </w:tcPr>
          <w:p w:rsidR="006153CB" w:rsidRDefault="006153CB" w:rsidP="00F5646B">
            <w:pPr>
              <w:tabs>
                <w:tab w:val="left" w:pos="969"/>
                <w:tab w:val="left" w:pos="4215"/>
              </w:tabs>
              <w:spacing w:line="360" w:lineRule="auto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15,151</w:t>
            </w:r>
          </w:p>
        </w:tc>
        <w:tc>
          <w:tcPr>
            <w:tcW w:w="1373" w:type="dxa"/>
            <w:vAlign w:val="center"/>
          </w:tcPr>
          <w:p w:rsidR="006153CB" w:rsidRDefault="006153CB" w:rsidP="00F5646B">
            <w:pPr>
              <w:tabs>
                <w:tab w:val="left" w:pos="969"/>
                <w:tab w:val="left" w:pos="4215"/>
              </w:tabs>
              <w:spacing w:line="360" w:lineRule="auto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13,751</w:t>
            </w:r>
          </w:p>
        </w:tc>
        <w:tc>
          <w:tcPr>
            <w:tcW w:w="1373" w:type="dxa"/>
            <w:vAlign w:val="center"/>
          </w:tcPr>
          <w:p w:rsidR="006153CB" w:rsidRDefault="006153CB" w:rsidP="00F5646B">
            <w:pPr>
              <w:tabs>
                <w:tab w:val="left" w:pos="969"/>
                <w:tab w:val="left" w:pos="4215"/>
              </w:tabs>
              <w:spacing w:line="360" w:lineRule="auto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12,747</w:t>
            </w:r>
          </w:p>
        </w:tc>
        <w:tc>
          <w:tcPr>
            <w:tcW w:w="1373" w:type="dxa"/>
            <w:vAlign w:val="center"/>
          </w:tcPr>
          <w:p w:rsidR="006153CB" w:rsidRDefault="006153CB" w:rsidP="00F5646B">
            <w:pPr>
              <w:tabs>
                <w:tab w:val="left" w:pos="969"/>
                <w:tab w:val="left" w:pos="4215"/>
              </w:tabs>
              <w:spacing w:line="360" w:lineRule="auto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11,937</w:t>
            </w:r>
          </w:p>
        </w:tc>
      </w:tr>
      <w:tr w:rsidR="006153CB" w:rsidTr="00F5646B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3111" w:type="dxa"/>
          </w:tcPr>
          <w:p w:rsidR="006153CB" w:rsidRDefault="006153CB" w:rsidP="00F5646B">
            <w:pPr>
              <w:tabs>
                <w:tab w:val="left" w:pos="969"/>
                <w:tab w:val="left" w:pos="4215"/>
              </w:tabs>
              <w:spacing w:line="360" w:lineRule="auto"/>
              <w:jc w:val="both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 xml:space="preserve">Мощность установки </w:t>
            </w:r>
            <w:r>
              <w:rPr>
                <w:rFonts w:cs="Arial"/>
                <w:sz w:val="28"/>
                <w:lang w:val="en-US"/>
              </w:rPr>
              <w:t>N</w:t>
            </w:r>
            <w:r>
              <w:rPr>
                <w:rFonts w:cs="Arial"/>
                <w:sz w:val="28"/>
                <w:vertAlign w:val="subscript"/>
              </w:rPr>
              <w:t>1</w:t>
            </w:r>
            <w:r>
              <w:rPr>
                <w:rFonts w:cs="Arial"/>
                <w:sz w:val="28"/>
              </w:rPr>
              <w:t>, кВт</w:t>
            </w:r>
          </w:p>
        </w:tc>
        <w:tc>
          <w:tcPr>
            <w:tcW w:w="1222" w:type="dxa"/>
            <w:vAlign w:val="center"/>
          </w:tcPr>
          <w:p w:rsidR="006153CB" w:rsidRDefault="006153CB" w:rsidP="00F5646B">
            <w:pPr>
              <w:tabs>
                <w:tab w:val="left" w:pos="969"/>
                <w:tab w:val="left" w:pos="4215"/>
              </w:tabs>
              <w:spacing w:line="360" w:lineRule="auto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12689,5</w:t>
            </w:r>
          </w:p>
        </w:tc>
        <w:tc>
          <w:tcPr>
            <w:tcW w:w="1120" w:type="dxa"/>
            <w:vAlign w:val="center"/>
          </w:tcPr>
          <w:p w:rsidR="006153CB" w:rsidRDefault="006153CB" w:rsidP="00F5646B">
            <w:pPr>
              <w:tabs>
                <w:tab w:val="left" w:pos="969"/>
                <w:tab w:val="left" w:pos="4215"/>
              </w:tabs>
              <w:spacing w:line="360" w:lineRule="auto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10979,9</w:t>
            </w:r>
          </w:p>
        </w:tc>
        <w:tc>
          <w:tcPr>
            <w:tcW w:w="1373" w:type="dxa"/>
            <w:vAlign w:val="center"/>
          </w:tcPr>
          <w:p w:rsidR="006153CB" w:rsidRDefault="006153CB" w:rsidP="00F5646B">
            <w:pPr>
              <w:tabs>
                <w:tab w:val="left" w:pos="969"/>
                <w:tab w:val="left" w:pos="4215"/>
              </w:tabs>
              <w:spacing w:line="360" w:lineRule="auto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9965,35</w:t>
            </w:r>
          </w:p>
        </w:tc>
        <w:tc>
          <w:tcPr>
            <w:tcW w:w="1373" w:type="dxa"/>
            <w:vAlign w:val="center"/>
          </w:tcPr>
          <w:p w:rsidR="006153CB" w:rsidRDefault="006153CB" w:rsidP="00F5646B">
            <w:pPr>
              <w:tabs>
                <w:tab w:val="left" w:pos="969"/>
                <w:tab w:val="left" w:pos="4215"/>
              </w:tabs>
              <w:spacing w:line="360" w:lineRule="auto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9237,75</w:t>
            </w:r>
          </w:p>
        </w:tc>
        <w:tc>
          <w:tcPr>
            <w:tcW w:w="1373" w:type="dxa"/>
            <w:vAlign w:val="center"/>
          </w:tcPr>
          <w:p w:rsidR="006153CB" w:rsidRDefault="006153CB" w:rsidP="00F5646B">
            <w:pPr>
              <w:tabs>
                <w:tab w:val="left" w:pos="969"/>
                <w:tab w:val="left" w:pos="4215"/>
              </w:tabs>
              <w:spacing w:line="360" w:lineRule="auto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8650,74</w:t>
            </w:r>
          </w:p>
        </w:tc>
      </w:tr>
      <w:tr w:rsidR="006153CB" w:rsidTr="00F5646B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3111" w:type="dxa"/>
          </w:tcPr>
          <w:p w:rsidR="006153CB" w:rsidRDefault="006153CB" w:rsidP="00F5646B">
            <w:pPr>
              <w:tabs>
                <w:tab w:val="left" w:pos="969"/>
                <w:tab w:val="left" w:pos="4215"/>
              </w:tabs>
              <w:spacing w:line="360" w:lineRule="auto"/>
              <w:jc w:val="both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 xml:space="preserve">Отпуск теплоты </w:t>
            </w:r>
            <w:r>
              <w:rPr>
                <w:rFonts w:cs="Arial"/>
                <w:sz w:val="28"/>
                <w:lang w:val="en-US"/>
              </w:rPr>
              <w:t>Q</w:t>
            </w:r>
            <w:r>
              <w:rPr>
                <w:rFonts w:cs="Arial"/>
                <w:sz w:val="28"/>
                <w:vertAlign w:val="subscript"/>
              </w:rPr>
              <w:t>Т1</w:t>
            </w:r>
            <w:r>
              <w:rPr>
                <w:rFonts w:cs="Arial"/>
                <w:sz w:val="28"/>
              </w:rPr>
              <w:t>, кВт</w:t>
            </w:r>
          </w:p>
        </w:tc>
        <w:tc>
          <w:tcPr>
            <w:tcW w:w="1222" w:type="dxa"/>
            <w:vAlign w:val="center"/>
          </w:tcPr>
          <w:p w:rsidR="006153CB" w:rsidRDefault="006153CB" w:rsidP="00F5646B">
            <w:pPr>
              <w:tabs>
                <w:tab w:val="left" w:pos="969"/>
                <w:tab w:val="left" w:pos="4215"/>
              </w:tabs>
              <w:spacing w:line="360" w:lineRule="auto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22719,2</w:t>
            </w:r>
          </w:p>
        </w:tc>
        <w:tc>
          <w:tcPr>
            <w:tcW w:w="1120" w:type="dxa"/>
            <w:vAlign w:val="center"/>
          </w:tcPr>
          <w:p w:rsidR="006153CB" w:rsidRDefault="006153CB" w:rsidP="00F5646B">
            <w:pPr>
              <w:tabs>
                <w:tab w:val="left" w:pos="969"/>
                <w:tab w:val="left" w:pos="4215"/>
              </w:tabs>
              <w:spacing w:line="360" w:lineRule="auto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19658,4</w:t>
            </w:r>
          </w:p>
        </w:tc>
        <w:tc>
          <w:tcPr>
            <w:tcW w:w="1373" w:type="dxa"/>
            <w:vAlign w:val="center"/>
          </w:tcPr>
          <w:p w:rsidR="006153CB" w:rsidRDefault="006153CB" w:rsidP="00F5646B">
            <w:pPr>
              <w:tabs>
                <w:tab w:val="left" w:pos="969"/>
                <w:tab w:val="left" w:pos="4215"/>
              </w:tabs>
              <w:spacing w:line="360" w:lineRule="auto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17841,9</w:t>
            </w:r>
          </w:p>
        </w:tc>
        <w:tc>
          <w:tcPr>
            <w:tcW w:w="1373" w:type="dxa"/>
            <w:vAlign w:val="center"/>
          </w:tcPr>
          <w:p w:rsidR="006153CB" w:rsidRDefault="006153CB" w:rsidP="00F5646B">
            <w:pPr>
              <w:tabs>
                <w:tab w:val="left" w:pos="969"/>
                <w:tab w:val="left" w:pos="4215"/>
              </w:tabs>
              <w:spacing w:line="360" w:lineRule="auto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16539,2</w:t>
            </w:r>
          </w:p>
        </w:tc>
        <w:tc>
          <w:tcPr>
            <w:tcW w:w="1373" w:type="dxa"/>
            <w:vAlign w:val="center"/>
          </w:tcPr>
          <w:p w:rsidR="006153CB" w:rsidRDefault="006153CB" w:rsidP="00F5646B">
            <w:pPr>
              <w:tabs>
                <w:tab w:val="left" w:pos="969"/>
                <w:tab w:val="left" w:pos="4215"/>
              </w:tabs>
              <w:spacing w:line="360" w:lineRule="auto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15488,2</w:t>
            </w:r>
          </w:p>
        </w:tc>
      </w:tr>
      <w:tr w:rsidR="006153CB" w:rsidTr="00F5646B">
        <w:tblPrEx>
          <w:tblCellMar>
            <w:top w:w="0" w:type="dxa"/>
            <w:bottom w:w="0" w:type="dxa"/>
          </w:tblCellMar>
        </w:tblPrEx>
        <w:trPr>
          <w:trHeight w:val="1371"/>
        </w:trPr>
        <w:tc>
          <w:tcPr>
            <w:tcW w:w="3111" w:type="dxa"/>
          </w:tcPr>
          <w:p w:rsidR="006153CB" w:rsidRDefault="006153CB" w:rsidP="00F5646B">
            <w:pPr>
              <w:tabs>
                <w:tab w:val="left" w:pos="969"/>
                <w:tab w:val="left" w:pos="4215"/>
              </w:tabs>
              <w:spacing w:line="360" w:lineRule="auto"/>
              <w:jc w:val="both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Дополнительный по</w:t>
            </w:r>
            <w:r>
              <w:rPr>
                <w:rFonts w:cs="Arial"/>
                <w:sz w:val="28"/>
              </w:rPr>
              <w:t>д</w:t>
            </w:r>
            <w:r>
              <w:rPr>
                <w:rFonts w:cs="Arial"/>
                <w:sz w:val="28"/>
              </w:rPr>
              <w:t xml:space="preserve">вод теплоты в КУ </w:t>
            </w:r>
            <w:r>
              <w:rPr>
                <w:rFonts w:cs="Arial"/>
                <w:sz w:val="28"/>
              </w:rPr>
              <w:sym w:font="Symbol" w:char="F044"/>
            </w:r>
            <w:r>
              <w:rPr>
                <w:rFonts w:cs="Arial"/>
                <w:sz w:val="28"/>
                <w:lang w:val="en-US"/>
              </w:rPr>
              <w:t>q</w:t>
            </w:r>
            <w:r>
              <w:rPr>
                <w:rFonts w:cs="Arial"/>
                <w:sz w:val="28"/>
                <w:vertAlign w:val="subscript"/>
              </w:rPr>
              <w:t>ку</w:t>
            </w:r>
            <w:r>
              <w:rPr>
                <w:rFonts w:cs="Arial"/>
                <w:sz w:val="28"/>
              </w:rPr>
              <w:t>, кВт</w:t>
            </w:r>
          </w:p>
        </w:tc>
        <w:tc>
          <w:tcPr>
            <w:tcW w:w="1222" w:type="dxa"/>
            <w:vAlign w:val="center"/>
          </w:tcPr>
          <w:p w:rsidR="006153CB" w:rsidRDefault="006153CB" w:rsidP="00F5646B">
            <w:pPr>
              <w:tabs>
                <w:tab w:val="left" w:pos="969"/>
                <w:tab w:val="left" w:pos="4215"/>
              </w:tabs>
              <w:spacing w:line="360" w:lineRule="auto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11286,9</w:t>
            </w:r>
          </w:p>
        </w:tc>
        <w:tc>
          <w:tcPr>
            <w:tcW w:w="1120" w:type="dxa"/>
            <w:vAlign w:val="center"/>
          </w:tcPr>
          <w:p w:rsidR="006153CB" w:rsidRDefault="006153CB" w:rsidP="00F5646B">
            <w:pPr>
              <w:tabs>
                <w:tab w:val="left" w:pos="969"/>
                <w:tab w:val="left" w:pos="4215"/>
              </w:tabs>
              <w:spacing w:line="360" w:lineRule="auto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6438,3</w:t>
            </w:r>
          </w:p>
        </w:tc>
        <w:tc>
          <w:tcPr>
            <w:tcW w:w="1373" w:type="dxa"/>
            <w:vAlign w:val="center"/>
          </w:tcPr>
          <w:p w:rsidR="006153CB" w:rsidRDefault="006153CB" w:rsidP="00F5646B">
            <w:pPr>
              <w:tabs>
                <w:tab w:val="left" w:pos="969"/>
                <w:tab w:val="left" w:pos="4215"/>
              </w:tabs>
              <w:spacing w:line="360" w:lineRule="auto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3667,4</w:t>
            </w:r>
          </w:p>
        </w:tc>
        <w:tc>
          <w:tcPr>
            <w:tcW w:w="1373" w:type="dxa"/>
            <w:vAlign w:val="center"/>
          </w:tcPr>
          <w:p w:rsidR="006153CB" w:rsidRDefault="006153CB" w:rsidP="00F5646B">
            <w:pPr>
              <w:tabs>
                <w:tab w:val="left" w:pos="969"/>
                <w:tab w:val="left" w:pos="4215"/>
              </w:tabs>
              <w:spacing w:line="360" w:lineRule="auto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1638</w:t>
            </w:r>
          </w:p>
        </w:tc>
        <w:tc>
          <w:tcPr>
            <w:tcW w:w="1373" w:type="dxa"/>
            <w:vAlign w:val="center"/>
          </w:tcPr>
          <w:p w:rsidR="006153CB" w:rsidRDefault="006153CB" w:rsidP="00F5646B">
            <w:pPr>
              <w:tabs>
                <w:tab w:val="left" w:pos="969"/>
                <w:tab w:val="left" w:pos="4215"/>
              </w:tabs>
              <w:spacing w:line="360" w:lineRule="auto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0</w:t>
            </w:r>
          </w:p>
        </w:tc>
      </w:tr>
      <w:tr w:rsidR="006153CB" w:rsidTr="00F5646B">
        <w:tblPrEx>
          <w:tblCellMar>
            <w:top w:w="0" w:type="dxa"/>
            <w:bottom w:w="0" w:type="dxa"/>
          </w:tblCellMar>
        </w:tblPrEx>
        <w:trPr>
          <w:trHeight w:val="2267"/>
        </w:trPr>
        <w:tc>
          <w:tcPr>
            <w:tcW w:w="3111" w:type="dxa"/>
          </w:tcPr>
          <w:p w:rsidR="006153CB" w:rsidRDefault="006153CB" w:rsidP="00F5646B">
            <w:pPr>
              <w:tabs>
                <w:tab w:val="left" w:pos="969"/>
                <w:tab w:val="left" w:pos="4215"/>
              </w:tabs>
              <w:spacing w:line="360" w:lineRule="auto"/>
              <w:jc w:val="both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Экономия теплоты</w:t>
            </w:r>
          </w:p>
          <w:p w:rsidR="006153CB" w:rsidRDefault="006153CB" w:rsidP="00F5646B">
            <w:pPr>
              <w:tabs>
                <w:tab w:val="left" w:pos="969"/>
                <w:tab w:val="left" w:pos="4215"/>
              </w:tabs>
              <w:spacing w:line="360" w:lineRule="auto"/>
              <w:jc w:val="both"/>
              <w:rPr>
                <w:rFonts w:cs="Arial"/>
                <w:sz w:val="28"/>
              </w:rPr>
            </w:pPr>
            <w:r>
              <w:rPr>
                <w:rFonts w:cs="Arial"/>
                <w:position w:val="-76"/>
                <w:sz w:val="28"/>
              </w:rPr>
              <w:object w:dxaOrig="1160" w:dyaOrig="1660">
                <v:shape id="_x0000_i1034" type="#_x0000_t75" style="width:57.75pt;height:82.9pt" o:ole="">
                  <v:imagedata r:id="rId22" o:title=""/>
                </v:shape>
                <o:OLEObject Type="Embed" ProgID="Equation.3" ShapeID="_x0000_i1034" DrawAspect="Content" ObjectID="_1489071197" r:id="rId23"/>
              </w:object>
            </w:r>
          </w:p>
        </w:tc>
        <w:tc>
          <w:tcPr>
            <w:tcW w:w="1222" w:type="dxa"/>
            <w:vAlign w:val="center"/>
          </w:tcPr>
          <w:p w:rsidR="006153CB" w:rsidRDefault="006153CB" w:rsidP="00F5646B">
            <w:pPr>
              <w:tabs>
                <w:tab w:val="left" w:pos="969"/>
                <w:tab w:val="left" w:pos="4215"/>
              </w:tabs>
              <w:spacing w:line="360" w:lineRule="auto"/>
              <w:jc w:val="center"/>
              <w:rPr>
                <w:rFonts w:cs="Arial"/>
                <w:sz w:val="28"/>
              </w:rPr>
            </w:pPr>
          </w:p>
          <w:p w:rsidR="006153CB" w:rsidRDefault="006153CB" w:rsidP="00F5646B">
            <w:pPr>
              <w:tabs>
                <w:tab w:val="left" w:pos="969"/>
                <w:tab w:val="left" w:pos="4215"/>
              </w:tabs>
              <w:spacing w:line="360" w:lineRule="auto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6764,1</w:t>
            </w:r>
          </w:p>
          <w:p w:rsidR="006153CB" w:rsidRDefault="006153CB" w:rsidP="00F5646B">
            <w:pPr>
              <w:tabs>
                <w:tab w:val="left" w:pos="969"/>
                <w:tab w:val="left" w:pos="4215"/>
              </w:tabs>
              <w:spacing w:line="360" w:lineRule="auto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2425,5</w:t>
            </w:r>
          </w:p>
          <w:p w:rsidR="006153CB" w:rsidRDefault="006153CB" w:rsidP="00F5646B">
            <w:pPr>
              <w:tabs>
                <w:tab w:val="left" w:pos="969"/>
                <w:tab w:val="left" w:pos="4215"/>
              </w:tabs>
              <w:spacing w:line="360" w:lineRule="auto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-4082,4</w:t>
            </w:r>
          </w:p>
          <w:p w:rsidR="006153CB" w:rsidRDefault="006153CB" w:rsidP="00F5646B">
            <w:pPr>
              <w:tabs>
                <w:tab w:val="left" w:pos="969"/>
                <w:tab w:val="left" w:pos="4215"/>
              </w:tabs>
              <w:spacing w:line="360" w:lineRule="auto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-7336</w:t>
            </w:r>
          </w:p>
        </w:tc>
        <w:tc>
          <w:tcPr>
            <w:tcW w:w="1120" w:type="dxa"/>
            <w:vAlign w:val="center"/>
          </w:tcPr>
          <w:p w:rsidR="006153CB" w:rsidRDefault="006153CB" w:rsidP="00F5646B">
            <w:pPr>
              <w:tabs>
                <w:tab w:val="left" w:pos="969"/>
                <w:tab w:val="left" w:pos="4215"/>
              </w:tabs>
              <w:spacing w:line="360" w:lineRule="auto"/>
              <w:jc w:val="center"/>
              <w:rPr>
                <w:rFonts w:cs="Arial"/>
                <w:sz w:val="28"/>
              </w:rPr>
            </w:pPr>
          </w:p>
          <w:p w:rsidR="006153CB" w:rsidRDefault="006153CB" w:rsidP="00F5646B">
            <w:pPr>
              <w:tabs>
                <w:tab w:val="left" w:pos="969"/>
                <w:tab w:val="left" w:pos="4215"/>
              </w:tabs>
              <w:spacing w:line="360" w:lineRule="auto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3911,8</w:t>
            </w:r>
          </w:p>
          <w:p w:rsidR="006153CB" w:rsidRDefault="006153CB" w:rsidP="00F5646B">
            <w:pPr>
              <w:tabs>
                <w:tab w:val="left" w:pos="969"/>
                <w:tab w:val="left" w:pos="4215"/>
              </w:tabs>
              <w:spacing w:line="360" w:lineRule="auto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1409,7</w:t>
            </w:r>
          </w:p>
          <w:p w:rsidR="006153CB" w:rsidRDefault="006153CB" w:rsidP="00F5646B">
            <w:pPr>
              <w:tabs>
                <w:tab w:val="left" w:pos="969"/>
                <w:tab w:val="left" w:pos="4215"/>
              </w:tabs>
              <w:spacing w:line="360" w:lineRule="auto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-2343,5</w:t>
            </w:r>
          </w:p>
          <w:p w:rsidR="006153CB" w:rsidRDefault="006153CB" w:rsidP="00F5646B">
            <w:pPr>
              <w:tabs>
                <w:tab w:val="left" w:pos="969"/>
                <w:tab w:val="left" w:pos="4215"/>
              </w:tabs>
              <w:spacing w:line="360" w:lineRule="auto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-4220</w:t>
            </w:r>
          </w:p>
        </w:tc>
        <w:tc>
          <w:tcPr>
            <w:tcW w:w="1373" w:type="dxa"/>
            <w:vAlign w:val="center"/>
          </w:tcPr>
          <w:p w:rsidR="006153CB" w:rsidRDefault="006153CB" w:rsidP="00F5646B">
            <w:pPr>
              <w:tabs>
                <w:tab w:val="left" w:pos="969"/>
                <w:tab w:val="left" w:pos="4215"/>
              </w:tabs>
              <w:spacing w:line="360" w:lineRule="auto"/>
              <w:jc w:val="center"/>
              <w:rPr>
                <w:rFonts w:cs="Arial"/>
                <w:sz w:val="28"/>
              </w:rPr>
            </w:pPr>
          </w:p>
          <w:p w:rsidR="006153CB" w:rsidRDefault="006153CB" w:rsidP="00F5646B">
            <w:pPr>
              <w:tabs>
                <w:tab w:val="left" w:pos="969"/>
                <w:tab w:val="left" w:pos="4215"/>
              </w:tabs>
              <w:spacing w:line="360" w:lineRule="auto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2208,2</w:t>
            </w:r>
          </w:p>
          <w:p w:rsidR="006153CB" w:rsidRDefault="006153CB" w:rsidP="00F5646B">
            <w:pPr>
              <w:tabs>
                <w:tab w:val="left" w:pos="969"/>
                <w:tab w:val="left" w:pos="4215"/>
              </w:tabs>
              <w:spacing w:line="360" w:lineRule="auto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795,98</w:t>
            </w:r>
          </w:p>
          <w:p w:rsidR="006153CB" w:rsidRDefault="006153CB" w:rsidP="00F5646B">
            <w:pPr>
              <w:tabs>
                <w:tab w:val="left" w:pos="969"/>
                <w:tab w:val="left" w:pos="4215"/>
              </w:tabs>
              <w:spacing w:line="360" w:lineRule="auto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-1322,4</w:t>
            </w:r>
          </w:p>
          <w:p w:rsidR="006153CB" w:rsidRDefault="006153CB" w:rsidP="00F5646B">
            <w:pPr>
              <w:tabs>
                <w:tab w:val="left" w:pos="969"/>
                <w:tab w:val="left" w:pos="4215"/>
              </w:tabs>
              <w:spacing w:line="360" w:lineRule="auto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-2381,5</w:t>
            </w:r>
          </w:p>
        </w:tc>
        <w:tc>
          <w:tcPr>
            <w:tcW w:w="1373" w:type="dxa"/>
            <w:vAlign w:val="center"/>
          </w:tcPr>
          <w:p w:rsidR="006153CB" w:rsidRDefault="006153CB" w:rsidP="00F5646B">
            <w:pPr>
              <w:tabs>
                <w:tab w:val="left" w:pos="969"/>
                <w:tab w:val="left" w:pos="4215"/>
              </w:tabs>
              <w:spacing w:line="360" w:lineRule="auto"/>
              <w:jc w:val="center"/>
              <w:rPr>
                <w:rFonts w:cs="Arial"/>
                <w:sz w:val="28"/>
              </w:rPr>
            </w:pPr>
          </w:p>
          <w:p w:rsidR="006153CB" w:rsidRDefault="006153CB" w:rsidP="00F5646B">
            <w:pPr>
              <w:tabs>
                <w:tab w:val="left" w:pos="969"/>
                <w:tab w:val="left" w:pos="4215"/>
              </w:tabs>
              <w:spacing w:line="360" w:lineRule="auto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985,6</w:t>
            </w:r>
          </w:p>
          <w:p w:rsidR="006153CB" w:rsidRDefault="006153CB" w:rsidP="00F5646B">
            <w:pPr>
              <w:tabs>
                <w:tab w:val="left" w:pos="969"/>
                <w:tab w:val="left" w:pos="4215"/>
              </w:tabs>
              <w:spacing w:line="360" w:lineRule="auto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355</w:t>
            </w:r>
          </w:p>
          <w:p w:rsidR="006153CB" w:rsidRDefault="006153CB" w:rsidP="00F5646B">
            <w:pPr>
              <w:tabs>
                <w:tab w:val="left" w:pos="969"/>
                <w:tab w:val="left" w:pos="4215"/>
              </w:tabs>
              <w:spacing w:line="360" w:lineRule="auto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-590,9</w:t>
            </w:r>
          </w:p>
          <w:p w:rsidR="006153CB" w:rsidRDefault="006153CB" w:rsidP="00F5646B">
            <w:pPr>
              <w:tabs>
                <w:tab w:val="left" w:pos="969"/>
                <w:tab w:val="left" w:pos="4215"/>
              </w:tabs>
              <w:spacing w:line="360" w:lineRule="auto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-10664</w:t>
            </w:r>
          </w:p>
        </w:tc>
        <w:tc>
          <w:tcPr>
            <w:tcW w:w="1373" w:type="dxa"/>
            <w:vAlign w:val="center"/>
          </w:tcPr>
          <w:p w:rsidR="006153CB" w:rsidRDefault="006153CB" w:rsidP="00F5646B">
            <w:pPr>
              <w:tabs>
                <w:tab w:val="left" w:pos="969"/>
                <w:tab w:val="left" w:pos="4215"/>
              </w:tabs>
              <w:spacing w:line="360" w:lineRule="auto"/>
              <w:jc w:val="center"/>
              <w:rPr>
                <w:rFonts w:cs="Arial"/>
                <w:sz w:val="28"/>
              </w:rPr>
            </w:pPr>
          </w:p>
          <w:p w:rsidR="006153CB" w:rsidRDefault="006153CB" w:rsidP="00F5646B">
            <w:pPr>
              <w:tabs>
                <w:tab w:val="left" w:pos="969"/>
                <w:tab w:val="left" w:pos="4215"/>
              </w:tabs>
              <w:spacing w:line="360" w:lineRule="auto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0</w:t>
            </w:r>
          </w:p>
          <w:p w:rsidR="006153CB" w:rsidRDefault="006153CB" w:rsidP="00F5646B">
            <w:pPr>
              <w:tabs>
                <w:tab w:val="left" w:pos="969"/>
                <w:tab w:val="left" w:pos="4215"/>
              </w:tabs>
              <w:spacing w:line="360" w:lineRule="auto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0</w:t>
            </w:r>
          </w:p>
          <w:p w:rsidR="006153CB" w:rsidRDefault="006153CB" w:rsidP="00F5646B">
            <w:pPr>
              <w:tabs>
                <w:tab w:val="left" w:pos="969"/>
                <w:tab w:val="left" w:pos="4215"/>
              </w:tabs>
              <w:spacing w:line="360" w:lineRule="auto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0</w:t>
            </w:r>
          </w:p>
          <w:p w:rsidR="006153CB" w:rsidRDefault="006153CB" w:rsidP="00F5646B">
            <w:pPr>
              <w:tabs>
                <w:tab w:val="left" w:pos="969"/>
                <w:tab w:val="left" w:pos="4215"/>
              </w:tabs>
              <w:spacing w:line="360" w:lineRule="auto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0</w:t>
            </w:r>
          </w:p>
        </w:tc>
      </w:tr>
    </w:tbl>
    <w:p w:rsidR="006153CB" w:rsidRDefault="006153CB" w:rsidP="006153CB">
      <w:pPr>
        <w:tabs>
          <w:tab w:val="left" w:pos="6360"/>
        </w:tabs>
        <w:spacing w:line="360" w:lineRule="auto"/>
      </w:pPr>
    </w:p>
    <w:p w:rsidR="006153CB" w:rsidRDefault="006153CB" w:rsidP="006153CB">
      <w:pPr>
        <w:tabs>
          <w:tab w:val="left" w:pos="6360"/>
        </w:tabs>
        <w:spacing w:line="360" w:lineRule="auto"/>
        <w:rPr>
          <w:sz w:val="28"/>
        </w:rPr>
      </w:pPr>
      <w:r>
        <w:rPr>
          <w:sz w:val="28"/>
        </w:rPr>
        <w:t>Вычисления проводились при расходе газов после газовой турбины 100 кг/с и давлении в отопительном отборе паровой турбины Р</w:t>
      </w:r>
      <w:r>
        <w:rPr>
          <w:sz w:val="28"/>
          <w:vertAlign w:val="subscript"/>
        </w:rPr>
        <w:t>Т</w:t>
      </w:r>
      <w:r>
        <w:rPr>
          <w:sz w:val="28"/>
        </w:rPr>
        <w:t xml:space="preserve">=0,15 Мпа. Энтальпия </w:t>
      </w:r>
      <w:r>
        <w:rPr>
          <w:sz w:val="28"/>
        </w:rPr>
        <w:lastRenderedPageBreak/>
        <w:t xml:space="preserve">газов принималась при коэффициенте избытка воздуха в камере сгорания ГТУ </w:t>
      </w:r>
      <w:r>
        <w:rPr>
          <w:sz w:val="28"/>
        </w:rPr>
        <w:sym w:font="Symbol" w:char="F061"/>
      </w:r>
      <w:r>
        <w:rPr>
          <w:sz w:val="28"/>
        </w:rPr>
        <w:t xml:space="preserve">=3, а </w:t>
      </w:r>
      <w:r>
        <w:rPr>
          <w:sz w:val="28"/>
        </w:rPr>
        <w:sym w:font="Symbol" w:char="F068"/>
      </w:r>
      <w:proofErr w:type="spellStart"/>
      <w:r>
        <w:rPr>
          <w:sz w:val="28"/>
          <w:vertAlign w:val="subscript"/>
        </w:rPr>
        <w:t>оэ</w:t>
      </w:r>
      <w:proofErr w:type="spellEnd"/>
      <w:r>
        <w:rPr>
          <w:sz w:val="28"/>
        </w:rPr>
        <w:t>=0,8.</w:t>
      </w:r>
    </w:p>
    <w:p w:rsidR="006153CB" w:rsidRDefault="006153CB" w:rsidP="006153CB">
      <w:pPr>
        <w:tabs>
          <w:tab w:val="left" w:pos="855"/>
          <w:tab w:val="left" w:pos="6360"/>
        </w:tabs>
        <w:spacing w:line="360" w:lineRule="auto"/>
        <w:rPr>
          <w:sz w:val="28"/>
        </w:rPr>
      </w:pPr>
      <w:r>
        <w:rPr>
          <w:sz w:val="28"/>
        </w:rPr>
        <w:tab/>
        <w:t xml:space="preserve">При определении </w:t>
      </w:r>
      <w:r>
        <w:rPr>
          <w:sz w:val="28"/>
        </w:rPr>
        <w:sym w:font="Symbol" w:char="F044"/>
      </w:r>
      <w:r>
        <w:rPr>
          <w:sz w:val="28"/>
          <w:lang w:val="en-US"/>
        </w:rPr>
        <w:t>q</w:t>
      </w:r>
      <w:r>
        <w:rPr>
          <w:sz w:val="28"/>
          <w:vertAlign w:val="superscript"/>
        </w:rPr>
        <w:t>’</w:t>
      </w:r>
      <w:r>
        <w:rPr>
          <w:sz w:val="28"/>
          <w:vertAlign w:val="subscript"/>
        </w:rPr>
        <w:t>эк</w:t>
      </w:r>
      <w:r>
        <w:rPr>
          <w:sz w:val="28"/>
        </w:rPr>
        <w:t xml:space="preserve"> принято </w:t>
      </w:r>
      <w:r>
        <w:rPr>
          <w:sz w:val="28"/>
          <w:lang w:val="en-US"/>
        </w:rPr>
        <w:t>W</w:t>
      </w:r>
      <w:r>
        <w:rPr>
          <w:sz w:val="28"/>
          <w:vertAlign w:val="subscript"/>
        </w:rPr>
        <w:t>т</w:t>
      </w:r>
      <w:r>
        <w:rPr>
          <w:sz w:val="28"/>
        </w:rPr>
        <w:t xml:space="preserve">=0,46 и </w:t>
      </w:r>
      <w:r>
        <w:rPr>
          <w:sz w:val="28"/>
          <w:lang w:val="en-US"/>
        </w:rPr>
        <w:t>q</w:t>
      </w:r>
      <w:proofErr w:type="spellStart"/>
      <w:r>
        <w:rPr>
          <w:sz w:val="28"/>
          <w:vertAlign w:val="subscript"/>
        </w:rPr>
        <w:t>тф</w:t>
      </w:r>
      <w:proofErr w:type="spellEnd"/>
      <w:r>
        <w:rPr>
          <w:sz w:val="28"/>
        </w:rPr>
        <w:t>=1,2.</w:t>
      </w:r>
    </w:p>
    <w:p w:rsidR="006153CB" w:rsidRDefault="006153CB" w:rsidP="006153CB">
      <w:pPr>
        <w:tabs>
          <w:tab w:val="left" w:pos="855"/>
          <w:tab w:val="left" w:pos="6360"/>
        </w:tabs>
        <w:spacing w:line="360" w:lineRule="auto"/>
        <w:rPr>
          <w:sz w:val="28"/>
        </w:rPr>
      </w:pPr>
      <w:r>
        <w:rPr>
          <w:sz w:val="28"/>
        </w:rPr>
        <w:t xml:space="preserve">Расчеты показали, </w:t>
      </w:r>
      <w:proofErr w:type="gramStart"/>
      <w:r>
        <w:rPr>
          <w:sz w:val="28"/>
        </w:rPr>
        <w:t>что</w:t>
      </w:r>
      <w:proofErr w:type="gramEnd"/>
      <w:r>
        <w:rPr>
          <w:sz w:val="28"/>
        </w:rPr>
        <w:t xml:space="preserve"> не смотря на возможность при принятой температуре газов </w:t>
      </w:r>
      <w:r>
        <w:rPr>
          <w:sz w:val="28"/>
          <w:lang w:val="en-US"/>
        </w:rPr>
        <w:t>t</w:t>
      </w:r>
      <w:r>
        <w:rPr>
          <w:sz w:val="28"/>
          <w:vertAlign w:val="subscript"/>
        </w:rPr>
        <w:t>4</w:t>
      </w:r>
      <w:r>
        <w:rPr>
          <w:sz w:val="28"/>
        </w:rPr>
        <w:t>=530</w:t>
      </w:r>
      <w:proofErr w:type="spellStart"/>
      <w:r>
        <w:rPr>
          <w:sz w:val="28"/>
          <w:vertAlign w:val="superscript"/>
          <w:lang w:val="en-US"/>
        </w:rPr>
        <w:t>o</w:t>
      </w:r>
      <w:r>
        <w:rPr>
          <w:sz w:val="28"/>
          <w:lang w:val="en-US"/>
        </w:rPr>
        <w:t>C</w:t>
      </w:r>
      <w:proofErr w:type="spellEnd"/>
      <w:r>
        <w:rPr>
          <w:sz w:val="28"/>
        </w:rPr>
        <w:t xml:space="preserve"> получать достаточно высокую температуру пара </w:t>
      </w:r>
      <w:r>
        <w:rPr>
          <w:sz w:val="28"/>
          <w:lang w:val="en-US"/>
        </w:rPr>
        <w:t>t</w:t>
      </w:r>
      <w:r>
        <w:rPr>
          <w:sz w:val="28"/>
          <w:vertAlign w:val="subscript"/>
          <w:lang w:val="en-US"/>
        </w:rPr>
        <w:t>o</w:t>
      </w:r>
      <w:r>
        <w:rPr>
          <w:sz w:val="28"/>
        </w:rPr>
        <w:t>=500</w:t>
      </w:r>
      <w:proofErr w:type="spellStart"/>
      <w:r>
        <w:rPr>
          <w:sz w:val="28"/>
          <w:vertAlign w:val="superscript"/>
          <w:lang w:val="en-US"/>
        </w:rPr>
        <w:t>o</w:t>
      </w:r>
      <w:r>
        <w:rPr>
          <w:sz w:val="28"/>
          <w:lang w:val="en-US"/>
        </w:rPr>
        <w:t>C</w:t>
      </w:r>
      <w:proofErr w:type="spellEnd"/>
      <w:r>
        <w:rPr>
          <w:sz w:val="28"/>
        </w:rPr>
        <w:t xml:space="preserve"> в обычном котле-утилизаторе без дожигания топлива, применение РКУ оказ</w:t>
      </w:r>
      <w:r>
        <w:rPr>
          <w:sz w:val="28"/>
        </w:rPr>
        <w:t>ы</w:t>
      </w:r>
      <w:r>
        <w:rPr>
          <w:sz w:val="28"/>
        </w:rPr>
        <w:t>вается экономически выгодным. Это объясняется приближением относ</w:t>
      </w:r>
      <w:r>
        <w:rPr>
          <w:sz w:val="28"/>
        </w:rPr>
        <w:t>и</w:t>
      </w:r>
      <w:r>
        <w:rPr>
          <w:sz w:val="28"/>
        </w:rPr>
        <w:t>тельного расхода пара из КУ к оптимальному, и наибольший эффект дост</w:t>
      </w:r>
      <w:r>
        <w:rPr>
          <w:sz w:val="28"/>
        </w:rPr>
        <w:t>и</w:t>
      </w:r>
      <w:r>
        <w:rPr>
          <w:sz w:val="28"/>
        </w:rPr>
        <w:t xml:space="preserve">гается </w:t>
      </w:r>
      <w:proofErr w:type="spellStart"/>
      <w:r>
        <w:rPr>
          <w:sz w:val="28"/>
        </w:rPr>
        <w:t>приполучении</w:t>
      </w:r>
      <w:proofErr w:type="spellEnd"/>
      <w:r>
        <w:rPr>
          <w:sz w:val="28"/>
        </w:rPr>
        <w:t xml:space="preserve"> в основной части котла насыщенного пара и полном его перегреве в РКУ за счет тепла дополнительно подводимого топлива.</w:t>
      </w:r>
    </w:p>
    <w:p w:rsidR="006153CB" w:rsidRDefault="006153CB" w:rsidP="006153CB">
      <w:pPr>
        <w:tabs>
          <w:tab w:val="left" w:pos="855"/>
          <w:tab w:val="left" w:pos="6360"/>
        </w:tabs>
        <w:spacing w:line="360" w:lineRule="auto"/>
        <w:rPr>
          <w:sz w:val="28"/>
        </w:rPr>
      </w:pPr>
      <w:r>
        <w:rPr>
          <w:sz w:val="28"/>
        </w:rPr>
        <w:tab/>
        <w:t>Экономия теплоты топлива в долях от подведенной в пароперегрев</w:t>
      </w:r>
      <w:r>
        <w:rPr>
          <w:sz w:val="28"/>
        </w:rPr>
        <w:t>а</w:t>
      </w:r>
      <w:r>
        <w:rPr>
          <w:sz w:val="28"/>
        </w:rPr>
        <w:t xml:space="preserve">теле </w:t>
      </w:r>
      <w:proofErr w:type="gramStart"/>
      <w:r>
        <w:rPr>
          <w:sz w:val="28"/>
        </w:rPr>
        <w:t xml:space="preserve">составляет </w:t>
      </w:r>
      <w:r>
        <w:rPr>
          <w:position w:val="-16"/>
          <w:sz w:val="28"/>
        </w:rPr>
        <w:object w:dxaOrig="5700" w:dyaOrig="460">
          <v:shape id="_x0000_i1035" type="#_x0000_t75" style="width:284.65pt;height:22.6pt" o:ole="">
            <v:imagedata r:id="rId24" o:title=""/>
          </v:shape>
          <o:OLEObject Type="Embed" ProgID="Equation.3" ShapeID="_x0000_i1035" DrawAspect="Content" ObjectID="_1489071198" r:id="rId25"/>
        </w:object>
      </w:r>
      <w:r>
        <w:rPr>
          <w:sz w:val="28"/>
        </w:rPr>
        <w:t>,</w:t>
      </w:r>
      <w:proofErr w:type="gramEnd"/>
      <w:r>
        <w:rPr>
          <w:sz w:val="28"/>
        </w:rPr>
        <w:t xml:space="preserve"> а это значит, что применение РКУ выгодно как в случае вытеснения при дожигании то</w:t>
      </w:r>
      <w:r>
        <w:rPr>
          <w:sz w:val="28"/>
        </w:rPr>
        <w:t>п</w:t>
      </w:r>
      <w:r>
        <w:rPr>
          <w:sz w:val="28"/>
        </w:rPr>
        <w:t>лива тепловой нагрузки котельных, так и при вытеснении отборов паровых турбин ТЭЦ.</w:t>
      </w:r>
    </w:p>
    <w:p w:rsidR="006153CB" w:rsidRDefault="006153CB" w:rsidP="006153CB">
      <w:pPr>
        <w:tabs>
          <w:tab w:val="left" w:pos="855"/>
          <w:tab w:val="left" w:pos="6360"/>
        </w:tabs>
        <w:spacing w:line="360" w:lineRule="auto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Необходимо</w:t>
      </w:r>
      <w:proofErr w:type="gramEnd"/>
      <w:r>
        <w:rPr>
          <w:sz w:val="28"/>
        </w:rPr>
        <w:t xml:space="preserve"> однако иметь в виду, что при высоких значениях удел</w:t>
      </w:r>
      <w:r>
        <w:rPr>
          <w:sz w:val="28"/>
        </w:rPr>
        <w:t>ь</w:t>
      </w:r>
      <w:r>
        <w:rPr>
          <w:sz w:val="28"/>
        </w:rPr>
        <w:t xml:space="preserve">ной выработки электроэнергии на базе вытесняемой теплоты значения </w:t>
      </w:r>
      <w:r>
        <w:rPr>
          <w:sz w:val="28"/>
        </w:rPr>
        <w:sym w:font="Symbol" w:char="F044"/>
      </w:r>
      <w:r>
        <w:rPr>
          <w:sz w:val="28"/>
          <w:lang w:val="en-US"/>
        </w:rPr>
        <w:t>q</w:t>
      </w:r>
      <w:r>
        <w:rPr>
          <w:sz w:val="28"/>
          <w:vertAlign w:val="subscript"/>
        </w:rPr>
        <w:t>эк</w:t>
      </w:r>
      <w:r>
        <w:rPr>
          <w:sz w:val="28"/>
        </w:rPr>
        <w:t xml:space="preserve"> будут отрицательны. Для примера в последних строках таблицы 1 приведены значения экономии топлива </w:t>
      </w:r>
      <w:r>
        <w:rPr>
          <w:sz w:val="28"/>
        </w:rPr>
        <w:sym w:font="Symbol" w:char="F044"/>
      </w:r>
      <w:r>
        <w:rPr>
          <w:sz w:val="28"/>
          <w:lang w:val="en-US"/>
        </w:rPr>
        <w:t>q</w:t>
      </w:r>
      <w:r>
        <w:rPr>
          <w:sz w:val="28"/>
          <w:vertAlign w:val="superscript"/>
        </w:rPr>
        <w:t>''</w:t>
      </w:r>
      <w:r>
        <w:rPr>
          <w:sz w:val="28"/>
        </w:rPr>
        <w:t xml:space="preserve"> </w:t>
      </w:r>
      <w:proofErr w:type="gramStart"/>
      <w:r>
        <w:rPr>
          <w:sz w:val="28"/>
          <w:vertAlign w:val="subscript"/>
        </w:rPr>
        <w:t xml:space="preserve">эк  </w:t>
      </w:r>
      <w:r>
        <w:rPr>
          <w:sz w:val="28"/>
        </w:rPr>
        <w:t>и</w:t>
      </w:r>
      <w:proofErr w:type="gramEnd"/>
      <w:r>
        <w:rPr>
          <w:sz w:val="28"/>
          <w:vertAlign w:val="subscript"/>
        </w:rPr>
        <w:t xml:space="preserve"> </w:t>
      </w:r>
      <w:r>
        <w:t xml:space="preserve"> </w:t>
      </w:r>
      <w:r>
        <w:rPr>
          <w:sz w:val="28"/>
        </w:rPr>
        <w:sym w:font="Symbol" w:char="F044"/>
      </w:r>
      <w:r>
        <w:rPr>
          <w:sz w:val="28"/>
          <w:lang w:val="en-US"/>
        </w:rPr>
        <w:t>q</w:t>
      </w:r>
      <w:r>
        <w:rPr>
          <w:sz w:val="28"/>
          <w:vertAlign w:val="superscript"/>
        </w:rPr>
        <w:t>'''</w:t>
      </w:r>
      <w:r>
        <w:rPr>
          <w:sz w:val="28"/>
          <w:vertAlign w:val="subscript"/>
        </w:rPr>
        <w:t>эк</w:t>
      </w:r>
      <w:r>
        <w:rPr>
          <w:sz w:val="28"/>
        </w:rPr>
        <w:t xml:space="preserve">, рассчитанных соответственно при значениях </w:t>
      </w:r>
      <w:r>
        <w:rPr>
          <w:sz w:val="28"/>
          <w:lang w:val="en-US"/>
        </w:rPr>
        <w:t>W</w:t>
      </w:r>
      <w:r>
        <w:rPr>
          <w:sz w:val="28"/>
          <w:vertAlign w:val="subscript"/>
        </w:rPr>
        <w:t>т</w:t>
      </w:r>
      <w:r>
        <w:rPr>
          <w:sz w:val="28"/>
        </w:rPr>
        <w:t xml:space="preserve">=1,0 и </w:t>
      </w:r>
      <w:r>
        <w:rPr>
          <w:sz w:val="28"/>
          <w:lang w:val="en-US"/>
        </w:rPr>
        <w:t>W</w:t>
      </w:r>
      <w:r>
        <w:rPr>
          <w:sz w:val="28"/>
          <w:vertAlign w:val="subscript"/>
        </w:rPr>
        <w:t>т</w:t>
      </w:r>
      <w:r>
        <w:rPr>
          <w:sz w:val="28"/>
        </w:rPr>
        <w:t>=1,5, характерных для современных теплофикацио</w:t>
      </w:r>
      <w:r>
        <w:rPr>
          <w:sz w:val="28"/>
        </w:rPr>
        <w:t>н</w:t>
      </w:r>
      <w:r>
        <w:rPr>
          <w:sz w:val="28"/>
        </w:rPr>
        <w:t>ных ПГУ с паровыми турбинами с противодавлением 0,1 – 0,2 Мпа.</w:t>
      </w:r>
    </w:p>
    <w:p w:rsidR="006153CB" w:rsidRDefault="006153CB" w:rsidP="006153CB">
      <w:pPr>
        <w:tabs>
          <w:tab w:val="left" w:pos="855"/>
          <w:tab w:val="left" w:pos="6360"/>
        </w:tabs>
        <w:spacing w:line="360" w:lineRule="auto"/>
        <w:rPr>
          <w:sz w:val="28"/>
        </w:rPr>
      </w:pPr>
      <w:r>
        <w:rPr>
          <w:sz w:val="28"/>
        </w:rPr>
        <w:tab/>
        <w:t>Как видно, вытеснять базовую нагрузку собственно теплофикацио</w:t>
      </w:r>
      <w:r>
        <w:rPr>
          <w:sz w:val="28"/>
        </w:rPr>
        <w:t>н</w:t>
      </w:r>
      <w:r>
        <w:rPr>
          <w:sz w:val="28"/>
        </w:rPr>
        <w:t>ных ПГУ за счет дополнительного сжигания топлива даже в РКУ не выгодно.</w:t>
      </w:r>
    </w:p>
    <w:p w:rsidR="006153CB" w:rsidRDefault="006153CB" w:rsidP="006153CB">
      <w:pPr>
        <w:tabs>
          <w:tab w:val="left" w:pos="855"/>
          <w:tab w:val="left" w:pos="6360"/>
        </w:tabs>
        <w:spacing w:line="360" w:lineRule="auto"/>
        <w:rPr>
          <w:sz w:val="28"/>
        </w:rPr>
      </w:pPr>
      <w:r>
        <w:rPr>
          <w:sz w:val="28"/>
        </w:rPr>
        <w:tab/>
        <w:t>Для таких установок применение РКУ может быть оправдано только регулированием температуры перегретого пара или увеличения электрич</w:t>
      </w:r>
      <w:r>
        <w:rPr>
          <w:sz w:val="28"/>
        </w:rPr>
        <w:t>е</w:t>
      </w:r>
      <w:r>
        <w:rPr>
          <w:sz w:val="28"/>
        </w:rPr>
        <w:t xml:space="preserve">ской и тепловой мощности ПГУ в максимум нагрузок. Применение </w:t>
      </w:r>
      <w:r>
        <w:rPr>
          <w:sz w:val="28"/>
        </w:rPr>
        <w:lastRenderedPageBreak/>
        <w:t>РКУ с т</w:t>
      </w:r>
      <w:r>
        <w:rPr>
          <w:sz w:val="28"/>
        </w:rPr>
        <w:t>а</w:t>
      </w:r>
      <w:r>
        <w:rPr>
          <w:sz w:val="28"/>
        </w:rPr>
        <w:t>кой целью представляется технико-экономически обоснованным, так как д</w:t>
      </w:r>
      <w:r>
        <w:rPr>
          <w:sz w:val="28"/>
        </w:rPr>
        <w:t>о</w:t>
      </w:r>
      <w:r>
        <w:rPr>
          <w:sz w:val="28"/>
        </w:rPr>
        <w:t>полнительные затраты в пароперегревательные поверхности на получение единицы пиковой электрической и тепловой мощности будут существенно в 2-3 раза меньше, чем затраты, связанные с соответствующим увеличением мощности газотурбинной установки ПГУ.</w:t>
      </w:r>
    </w:p>
    <w:p w:rsidR="006153CB" w:rsidRDefault="006153CB" w:rsidP="006153CB">
      <w:pPr>
        <w:tabs>
          <w:tab w:val="left" w:pos="855"/>
          <w:tab w:val="left" w:pos="6360"/>
        </w:tabs>
        <w:spacing w:line="360" w:lineRule="auto"/>
        <w:rPr>
          <w:sz w:val="28"/>
        </w:rPr>
      </w:pPr>
      <w:r>
        <w:rPr>
          <w:sz w:val="28"/>
        </w:rPr>
        <w:tab/>
        <w:t>В целом же, как показали проведенные исследования, применение ПГУ с РКУ при реконструкции действующих ТЭЦ является абсолютно в</w:t>
      </w:r>
      <w:r>
        <w:rPr>
          <w:sz w:val="28"/>
        </w:rPr>
        <w:t>ы</w:t>
      </w:r>
      <w:r>
        <w:rPr>
          <w:sz w:val="28"/>
        </w:rPr>
        <w:t>годным с учетом вытеснения за счет этого как пиковой, так и базовой части те</w:t>
      </w:r>
      <w:r w:rsidR="003D57FD">
        <w:rPr>
          <w:sz w:val="28"/>
        </w:rPr>
        <w:t>п</w:t>
      </w:r>
      <w:bookmarkStart w:id="0" w:name="_GoBack"/>
      <w:bookmarkEnd w:id="0"/>
      <w:r>
        <w:rPr>
          <w:sz w:val="28"/>
        </w:rPr>
        <w:t>ловых нагрузок паротурбинных ТЭЦ.</w:t>
      </w:r>
    </w:p>
    <w:p w:rsidR="006153CB" w:rsidRDefault="006153CB" w:rsidP="006153CB">
      <w:pPr>
        <w:tabs>
          <w:tab w:val="left" w:pos="855"/>
          <w:tab w:val="left" w:pos="6360"/>
        </w:tabs>
        <w:spacing w:line="360" w:lineRule="auto"/>
        <w:rPr>
          <w:sz w:val="28"/>
        </w:rPr>
      </w:pPr>
      <w:r>
        <w:rPr>
          <w:sz w:val="28"/>
        </w:rPr>
        <w:tab/>
        <w:t>Объяснить это можно тем, что подводимая в пароперегревателе РКУ теплота топлива в случае рассматриваемых ПГУ с ППТ используется с коэ</w:t>
      </w:r>
      <w:r>
        <w:rPr>
          <w:sz w:val="28"/>
        </w:rPr>
        <w:t>ф</w:t>
      </w:r>
      <w:r>
        <w:rPr>
          <w:sz w:val="28"/>
        </w:rPr>
        <w:t>фициентом использования теплоты дожигаемого топлива К</w:t>
      </w:r>
      <w:r>
        <w:rPr>
          <w:sz w:val="28"/>
          <w:vertAlign w:val="subscript"/>
        </w:rPr>
        <w:t>ит</w:t>
      </w:r>
      <w:r>
        <w:rPr>
          <w:sz w:val="28"/>
        </w:rPr>
        <w:t>=100%, п</w:t>
      </w:r>
      <w:r>
        <w:rPr>
          <w:sz w:val="28"/>
        </w:rPr>
        <w:t>о</w:t>
      </w:r>
      <w:r>
        <w:rPr>
          <w:sz w:val="28"/>
        </w:rPr>
        <w:t>скольку дожигание производится в среде газов без подачи дополнительного воздуха и практически (если пренебречь увеличением расхода газов на вел</w:t>
      </w:r>
      <w:r>
        <w:rPr>
          <w:sz w:val="28"/>
        </w:rPr>
        <w:t>и</w:t>
      </w:r>
      <w:r>
        <w:rPr>
          <w:sz w:val="28"/>
        </w:rPr>
        <w:t>чину дополнительного расхода топлива) не приводит к увеличению потерь теплоты с уходящими газами котла-утилизатора.</w:t>
      </w:r>
    </w:p>
    <w:p w:rsidR="006153CB" w:rsidRDefault="006153CB" w:rsidP="006153CB">
      <w:pPr>
        <w:tabs>
          <w:tab w:val="left" w:pos="855"/>
          <w:tab w:val="left" w:pos="6360"/>
        </w:tabs>
        <w:spacing w:line="360" w:lineRule="auto"/>
        <w:rPr>
          <w:sz w:val="28"/>
        </w:rPr>
      </w:pPr>
      <w:r>
        <w:rPr>
          <w:sz w:val="28"/>
        </w:rPr>
        <w:tab/>
        <w:t>Схожий эффект получается при дожигании топлива в “хвосте” котла-утилизатора, что широко используется в схемах зарубежных теплофикацио</w:t>
      </w:r>
      <w:r>
        <w:rPr>
          <w:sz w:val="28"/>
        </w:rPr>
        <w:t>н</w:t>
      </w:r>
      <w:r>
        <w:rPr>
          <w:sz w:val="28"/>
        </w:rPr>
        <w:t>ных ПГУ для обеспечения пиковых тепловых нагрузок. Однако, в рассмо</w:t>
      </w:r>
      <w:r>
        <w:rPr>
          <w:sz w:val="28"/>
        </w:rPr>
        <w:t>т</w:t>
      </w:r>
      <w:r>
        <w:rPr>
          <w:sz w:val="28"/>
        </w:rPr>
        <w:t>ренном выше случае применения “расщепленного” котла-утилизатора не только достигается значение К</w:t>
      </w:r>
      <w:r>
        <w:rPr>
          <w:sz w:val="28"/>
          <w:vertAlign w:val="subscript"/>
        </w:rPr>
        <w:t>ит</w:t>
      </w:r>
      <w:r>
        <w:rPr>
          <w:sz w:val="28"/>
        </w:rPr>
        <w:sym w:font="Symbol" w:char="F0BB"/>
      </w:r>
      <w:r>
        <w:rPr>
          <w:sz w:val="28"/>
        </w:rPr>
        <w:t>1, но и обеспечивается увеличение электр</w:t>
      </w:r>
      <w:r>
        <w:rPr>
          <w:sz w:val="28"/>
        </w:rPr>
        <w:t>и</w:t>
      </w:r>
      <w:r>
        <w:rPr>
          <w:sz w:val="28"/>
        </w:rPr>
        <w:t xml:space="preserve">ческой мощности паротурбинной установки, </w:t>
      </w:r>
      <w:proofErr w:type="gramStart"/>
      <w:r>
        <w:rPr>
          <w:sz w:val="28"/>
        </w:rPr>
        <w:t>а следовательно</w:t>
      </w:r>
      <w:proofErr w:type="gramEnd"/>
      <w:r>
        <w:rPr>
          <w:sz w:val="28"/>
        </w:rPr>
        <w:t>, и увеличение эффекта от теплофикации против раздельной схемы энергоснабжения.</w:t>
      </w:r>
    </w:p>
    <w:p w:rsidR="006153CB" w:rsidRDefault="006153CB" w:rsidP="006153CB">
      <w:pPr>
        <w:tabs>
          <w:tab w:val="left" w:pos="855"/>
          <w:tab w:val="left" w:pos="6360"/>
        </w:tabs>
        <w:spacing w:line="360" w:lineRule="auto"/>
        <w:rPr>
          <w:sz w:val="28"/>
        </w:rPr>
      </w:pPr>
      <w:r>
        <w:rPr>
          <w:sz w:val="28"/>
        </w:rPr>
        <w:tab/>
        <w:t>Для дополнительного подтверждения достоверности методики иссл</w:t>
      </w:r>
      <w:r>
        <w:rPr>
          <w:sz w:val="28"/>
        </w:rPr>
        <w:t>е</w:t>
      </w:r>
      <w:r>
        <w:rPr>
          <w:sz w:val="28"/>
        </w:rPr>
        <w:t xml:space="preserve">дования и полученных в табл.1 данных сопоставим режимы с </w:t>
      </w:r>
      <w:r>
        <w:rPr>
          <w:sz w:val="28"/>
        </w:rPr>
        <w:sym w:font="Symbol" w:char="F044"/>
      </w:r>
      <w:r>
        <w:rPr>
          <w:sz w:val="28"/>
          <w:lang w:val="en-US"/>
        </w:rPr>
        <w:t>q</w:t>
      </w:r>
      <w:r>
        <w:rPr>
          <w:sz w:val="28"/>
          <w:vertAlign w:val="subscript"/>
        </w:rPr>
        <w:t>ку</w:t>
      </w:r>
      <w:r>
        <w:rPr>
          <w:sz w:val="28"/>
        </w:rPr>
        <w:t>=0 и ма</w:t>
      </w:r>
      <w:r>
        <w:rPr>
          <w:sz w:val="28"/>
        </w:rPr>
        <w:t>к</w:t>
      </w:r>
      <w:r>
        <w:rPr>
          <w:sz w:val="28"/>
        </w:rPr>
        <w:t xml:space="preserve">симальной величиной </w:t>
      </w:r>
      <w:r>
        <w:rPr>
          <w:sz w:val="28"/>
        </w:rPr>
        <w:sym w:font="Symbol" w:char="F044"/>
      </w:r>
      <w:r>
        <w:rPr>
          <w:sz w:val="28"/>
          <w:lang w:val="en-US"/>
        </w:rPr>
        <w:t>q</w:t>
      </w:r>
      <w:r>
        <w:rPr>
          <w:sz w:val="28"/>
          <w:vertAlign w:val="subscript"/>
        </w:rPr>
        <w:t>ку</w:t>
      </w:r>
      <w:r>
        <w:rPr>
          <w:sz w:val="28"/>
        </w:rPr>
        <w:t>=11286,9кВт по общему балансу теплоты.</w:t>
      </w:r>
    </w:p>
    <w:p w:rsidR="006153CB" w:rsidRDefault="006153CB" w:rsidP="006153CB">
      <w:pPr>
        <w:tabs>
          <w:tab w:val="left" w:pos="855"/>
          <w:tab w:val="left" w:pos="6360"/>
        </w:tabs>
        <w:spacing w:line="360" w:lineRule="auto"/>
        <w:rPr>
          <w:sz w:val="28"/>
        </w:rPr>
      </w:pPr>
      <w:r>
        <w:rPr>
          <w:sz w:val="28"/>
        </w:rPr>
        <w:tab/>
        <w:t xml:space="preserve">Для приятого расхода газов ГТУ </w:t>
      </w:r>
      <w:r>
        <w:rPr>
          <w:sz w:val="28"/>
          <w:lang w:val="en-US"/>
        </w:rPr>
        <w:t>G</w:t>
      </w:r>
      <w:r>
        <w:rPr>
          <w:sz w:val="28"/>
          <w:vertAlign w:val="subscript"/>
        </w:rPr>
        <w:t>г</w:t>
      </w:r>
      <w:r>
        <w:rPr>
          <w:sz w:val="28"/>
        </w:rPr>
        <w:t xml:space="preserve">=100кг/с и </w:t>
      </w:r>
      <w:r>
        <w:rPr>
          <w:sz w:val="28"/>
          <w:lang w:val="en-US"/>
        </w:rPr>
        <w:t>t</w:t>
      </w:r>
      <w:r>
        <w:rPr>
          <w:sz w:val="28"/>
          <w:vertAlign w:val="subscript"/>
        </w:rPr>
        <w:t>ух</w:t>
      </w:r>
      <w:r>
        <w:rPr>
          <w:sz w:val="28"/>
        </w:rPr>
        <w:t>=90</w:t>
      </w:r>
      <w:r>
        <w:rPr>
          <w:sz w:val="28"/>
          <w:vertAlign w:val="superscript"/>
        </w:rPr>
        <w:t>о</w:t>
      </w:r>
      <w:r>
        <w:rPr>
          <w:sz w:val="28"/>
        </w:rPr>
        <w:t>С, что соответс</w:t>
      </w:r>
      <w:r>
        <w:rPr>
          <w:sz w:val="28"/>
        </w:rPr>
        <w:t>т</w:t>
      </w:r>
      <w:r>
        <w:rPr>
          <w:sz w:val="28"/>
        </w:rPr>
        <w:t xml:space="preserve">вует энтальпии уходящих газов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ух</w:t>
      </w:r>
      <w:r>
        <w:rPr>
          <w:sz w:val="28"/>
        </w:rPr>
        <w:t>=100кДж/кг, общая величина утилизиру</w:t>
      </w:r>
      <w:r>
        <w:rPr>
          <w:sz w:val="28"/>
        </w:rPr>
        <w:t>е</w:t>
      </w:r>
      <w:r>
        <w:rPr>
          <w:sz w:val="28"/>
        </w:rPr>
        <w:t>мой теплоты в обычном КУ без дожигания топлива равна</w:t>
      </w:r>
    </w:p>
    <w:p w:rsidR="006153CB" w:rsidRDefault="006153CB" w:rsidP="006153CB">
      <w:pPr>
        <w:tabs>
          <w:tab w:val="left" w:pos="855"/>
          <w:tab w:val="left" w:pos="6360"/>
        </w:tabs>
        <w:spacing w:line="360" w:lineRule="auto"/>
        <w:rPr>
          <w:sz w:val="28"/>
        </w:rPr>
      </w:pPr>
      <w:r>
        <w:rPr>
          <w:sz w:val="28"/>
        </w:rPr>
        <w:lastRenderedPageBreak/>
        <w:tab/>
      </w:r>
      <w:r>
        <w:rPr>
          <w:position w:val="-16"/>
          <w:sz w:val="28"/>
        </w:rPr>
        <w:object w:dxaOrig="5520" w:dyaOrig="420">
          <v:shape id="_x0000_i1036" type="#_x0000_t75" style="width:276.3pt;height:20.95pt" o:ole="">
            <v:imagedata r:id="rId26" o:title=""/>
          </v:shape>
          <o:OLEObject Type="Embed" ProgID="Equation.3" ShapeID="_x0000_i1036" DrawAspect="Content" ObjectID="_1489071199" r:id="rId27"/>
        </w:object>
      </w:r>
    </w:p>
    <w:p w:rsidR="006153CB" w:rsidRDefault="006153CB" w:rsidP="006153CB">
      <w:pPr>
        <w:tabs>
          <w:tab w:val="left" w:pos="855"/>
          <w:tab w:val="left" w:pos="6360"/>
        </w:tabs>
        <w:spacing w:line="360" w:lineRule="auto"/>
        <w:rPr>
          <w:sz w:val="28"/>
        </w:rPr>
      </w:pPr>
      <w:r>
        <w:rPr>
          <w:sz w:val="28"/>
        </w:rPr>
        <w:tab/>
        <w:t xml:space="preserve">В случае применения одноконтурного котла-утилизатора и мощности паровой турбины </w:t>
      </w:r>
      <w:r>
        <w:rPr>
          <w:sz w:val="28"/>
          <w:lang w:val="en-US"/>
        </w:rPr>
        <w:t>N</w:t>
      </w:r>
      <w:r>
        <w:rPr>
          <w:sz w:val="28"/>
          <w:vertAlign w:val="subscript"/>
        </w:rPr>
        <w:t>10</w:t>
      </w:r>
      <w:r>
        <w:rPr>
          <w:sz w:val="28"/>
        </w:rPr>
        <w:t>=8650.7 кВт тепловая нагрузка ПГУ составит</w:t>
      </w:r>
    </w:p>
    <w:p w:rsidR="006153CB" w:rsidRDefault="006153CB" w:rsidP="006153CB">
      <w:pPr>
        <w:tabs>
          <w:tab w:val="left" w:pos="855"/>
          <w:tab w:val="left" w:pos="6360"/>
        </w:tabs>
        <w:spacing w:line="360" w:lineRule="auto"/>
        <w:rPr>
          <w:sz w:val="28"/>
        </w:rPr>
      </w:pPr>
      <w:r>
        <w:rPr>
          <w:sz w:val="28"/>
        </w:rPr>
        <w:tab/>
      </w:r>
      <w:r>
        <w:rPr>
          <w:sz w:val="28"/>
          <w:lang w:val="en-US"/>
        </w:rPr>
        <w:t>Q</w:t>
      </w:r>
      <w:r>
        <w:rPr>
          <w:sz w:val="28"/>
          <w:vertAlign w:val="subscript"/>
        </w:rPr>
        <w:t>т10</w:t>
      </w:r>
      <w:r>
        <w:rPr>
          <w:sz w:val="28"/>
        </w:rPr>
        <w:t>=</w:t>
      </w:r>
      <w:r>
        <w:rPr>
          <w:sz w:val="28"/>
          <w:lang w:val="en-US"/>
        </w:rPr>
        <w:t>Q</w:t>
      </w:r>
      <w:proofErr w:type="spellStart"/>
      <w:r>
        <w:rPr>
          <w:sz w:val="28"/>
          <w:vertAlign w:val="subscript"/>
        </w:rPr>
        <w:t>ут</w:t>
      </w:r>
      <w:proofErr w:type="spellEnd"/>
      <w:r>
        <w:rPr>
          <w:sz w:val="28"/>
        </w:rPr>
        <w:t>-</w:t>
      </w:r>
      <w:r>
        <w:rPr>
          <w:sz w:val="28"/>
          <w:lang w:val="en-US"/>
        </w:rPr>
        <w:t>N</w:t>
      </w:r>
      <w:r>
        <w:rPr>
          <w:sz w:val="28"/>
          <w:vertAlign w:val="subscript"/>
        </w:rPr>
        <w:t>10</w:t>
      </w:r>
      <w:r>
        <w:rPr>
          <w:sz w:val="28"/>
        </w:rPr>
        <w:t>=47000-8650.7=38349.3 кВт.</w:t>
      </w:r>
    </w:p>
    <w:p w:rsidR="006153CB" w:rsidRDefault="006153CB" w:rsidP="006153CB">
      <w:pPr>
        <w:tabs>
          <w:tab w:val="left" w:pos="855"/>
          <w:tab w:val="left" w:pos="6360"/>
        </w:tabs>
        <w:spacing w:line="360" w:lineRule="auto"/>
        <w:rPr>
          <w:sz w:val="28"/>
        </w:rPr>
      </w:pPr>
      <w:r>
        <w:rPr>
          <w:sz w:val="28"/>
        </w:rPr>
        <w:tab/>
        <w:t>При применении РКУ с максимальной величиной подведенной тепл</w:t>
      </w:r>
      <w:r>
        <w:rPr>
          <w:sz w:val="28"/>
        </w:rPr>
        <w:t>о</w:t>
      </w:r>
      <w:r>
        <w:rPr>
          <w:sz w:val="28"/>
        </w:rPr>
        <w:t xml:space="preserve">ты в пароперегревателе </w:t>
      </w:r>
      <w:r>
        <w:rPr>
          <w:sz w:val="28"/>
        </w:rPr>
        <w:sym w:font="Symbol" w:char="F044"/>
      </w:r>
      <w:r>
        <w:rPr>
          <w:sz w:val="28"/>
          <w:lang w:val="en-US"/>
        </w:rPr>
        <w:t>q</w:t>
      </w:r>
      <w:r>
        <w:rPr>
          <w:sz w:val="28"/>
          <w:vertAlign w:val="subscript"/>
        </w:rPr>
        <w:t>ку</w:t>
      </w:r>
      <w:r>
        <w:rPr>
          <w:sz w:val="28"/>
        </w:rPr>
        <w:t>=11286,9кВт суммарный расход утилизируемой теплоты</w:t>
      </w:r>
    </w:p>
    <w:p w:rsidR="006153CB" w:rsidRDefault="006153CB" w:rsidP="006153CB">
      <w:pPr>
        <w:tabs>
          <w:tab w:val="left" w:pos="855"/>
          <w:tab w:val="left" w:pos="6360"/>
        </w:tabs>
        <w:spacing w:line="360" w:lineRule="auto"/>
        <w:rPr>
          <w:sz w:val="28"/>
        </w:rPr>
      </w:pPr>
      <w:r>
        <w:rPr>
          <w:sz w:val="28"/>
        </w:rPr>
        <w:tab/>
      </w:r>
      <w:r>
        <w:rPr>
          <w:position w:val="-16"/>
          <w:sz w:val="28"/>
        </w:rPr>
        <w:object w:dxaOrig="5820" w:dyaOrig="440">
          <v:shape id="_x0000_i1037" type="#_x0000_t75" style="width:291.35pt;height:21.75pt" o:ole="">
            <v:imagedata r:id="rId28" o:title=""/>
          </v:shape>
          <o:OLEObject Type="Embed" ProgID="Equation.3" ShapeID="_x0000_i1037" DrawAspect="Content" ObjectID="_1489071200" r:id="rId29"/>
        </w:object>
      </w:r>
    </w:p>
    <w:p w:rsidR="006153CB" w:rsidRDefault="006153CB" w:rsidP="006153CB">
      <w:pPr>
        <w:tabs>
          <w:tab w:val="left" w:pos="855"/>
          <w:tab w:val="left" w:pos="6360"/>
        </w:tabs>
        <w:spacing w:line="360" w:lineRule="auto"/>
        <w:rPr>
          <w:sz w:val="28"/>
        </w:rPr>
      </w:pPr>
      <w:r>
        <w:rPr>
          <w:sz w:val="28"/>
        </w:rPr>
        <w:tab/>
        <w:t xml:space="preserve">На этом режиме по данным табл.1 имеем мощность паровой турбины </w:t>
      </w:r>
      <w:r>
        <w:rPr>
          <w:sz w:val="28"/>
          <w:lang w:val="en-US"/>
        </w:rPr>
        <w:t>N</w:t>
      </w:r>
      <w:r>
        <w:rPr>
          <w:sz w:val="28"/>
          <w:vertAlign w:val="subscript"/>
        </w:rPr>
        <w:t>1</w:t>
      </w:r>
      <w:r>
        <w:rPr>
          <w:sz w:val="28"/>
        </w:rPr>
        <w:t>=12689.5 кВт. Следовательно, отпуск теплоты составит</w:t>
      </w:r>
    </w:p>
    <w:p w:rsidR="006153CB" w:rsidRDefault="006153CB" w:rsidP="006153CB">
      <w:pPr>
        <w:tabs>
          <w:tab w:val="left" w:pos="855"/>
          <w:tab w:val="left" w:pos="6360"/>
        </w:tabs>
        <w:spacing w:line="360" w:lineRule="auto"/>
        <w:rPr>
          <w:sz w:val="28"/>
        </w:rPr>
      </w:pPr>
      <w:r>
        <w:rPr>
          <w:sz w:val="28"/>
        </w:rPr>
        <w:tab/>
      </w:r>
      <w:r>
        <w:rPr>
          <w:position w:val="-16"/>
          <w:sz w:val="28"/>
        </w:rPr>
        <w:object w:dxaOrig="5760" w:dyaOrig="440">
          <v:shape id="_x0000_i1038" type="#_x0000_t75" style="width:4in;height:21.75pt" o:ole="">
            <v:imagedata r:id="rId30" o:title=""/>
          </v:shape>
          <o:OLEObject Type="Embed" ProgID="Equation.3" ShapeID="_x0000_i1038" DrawAspect="Content" ObjectID="_1489071201" r:id="rId31"/>
        </w:object>
      </w:r>
      <w:r>
        <w:rPr>
          <w:sz w:val="28"/>
        </w:rPr>
        <w:t>.</w:t>
      </w:r>
    </w:p>
    <w:p w:rsidR="006153CB" w:rsidRDefault="006153CB" w:rsidP="006153CB">
      <w:pPr>
        <w:tabs>
          <w:tab w:val="left" w:pos="855"/>
          <w:tab w:val="left" w:pos="6360"/>
        </w:tabs>
        <w:spacing w:line="360" w:lineRule="auto"/>
        <w:rPr>
          <w:sz w:val="28"/>
        </w:rPr>
      </w:pPr>
      <w:r>
        <w:rPr>
          <w:sz w:val="28"/>
        </w:rPr>
        <w:tab/>
        <w:t>Очевидно, более выгодным будет тот режим, при котором экономия теплоты против схемы замещения будет максимальной.</w:t>
      </w:r>
    </w:p>
    <w:p w:rsidR="006153CB" w:rsidRDefault="006153CB" w:rsidP="006153CB">
      <w:pPr>
        <w:tabs>
          <w:tab w:val="left" w:pos="855"/>
          <w:tab w:val="left" w:pos="6360"/>
        </w:tabs>
        <w:spacing w:line="360" w:lineRule="auto"/>
        <w:rPr>
          <w:sz w:val="28"/>
        </w:rPr>
      </w:pPr>
      <w:r>
        <w:rPr>
          <w:sz w:val="28"/>
        </w:rPr>
        <w:tab/>
        <w:t xml:space="preserve">В случае применения обычного котла-утилизатора </w:t>
      </w:r>
      <w:proofErr w:type="gramStart"/>
      <w:r>
        <w:rPr>
          <w:sz w:val="28"/>
        </w:rPr>
        <w:t xml:space="preserve">величина </w:t>
      </w:r>
      <w:r>
        <w:rPr>
          <w:position w:val="-12"/>
          <w:sz w:val="28"/>
        </w:rPr>
        <w:object w:dxaOrig="580" w:dyaOrig="380">
          <v:shape id="_x0000_i1039" type="#_x0000_t75" style="width:29.3pt;height:19.25pt" o:ole="">
            <v:imagedata r:id="rId32" o:title=""/>
          </v:shape>
          <o:OLEObject Type="Embed" ProgID="Equation.3" ShapeID="_x0000_i1039" DrawAspect="Content" ObjectID="_1489071202" r:id="rId33"/>
        </w:object>
      </w:r>
      <w:r>
        <w:rPr>
          <w:sz w:val="28"/>
        </w:rPr>
        <w:t xml:space="preserve"> равна</w:t>
      </w:r>
      <w:proofErr w:type="gramEnd"/>
    </w:p>
    <w:p w:rsidR="006153CB" w:rsidRDefault="006153CB" w:rsidP="006153CB">
      <w:pPr>
        <w:tabs>
          <w:tab w:val="left" w:pos="855"/>
          <w:tab w:val="left" w:pos="6360"/>
        </w:tabs>
        <w:spacing w:line="360" w:lineRule="auto"/>
        <w:rPr>
          <w:sz w:val="28"/>
        </w:rPr>
      </w:pPr>
      <w:r>
        <w:rPr>
          <w:position w:val="-16"/>
          <w:sz w:val="28"/>
        </w:rPr>
        <w:object w:dxaOrig="9400" w:dyaOrig="420">
          <v:shape id="_x0000_i1040" type="#_x0000_t75" style="width:469.65pt;height:20.95pt" o:ole="">
            <v:imagedata r:id="rId34" o:title=""/>
          </v:shape>
          <o:OLEObject Type="Embed" ProgID="Equation.3" ShapeID="_x0000_i1040" DrawAspect="Content" ObjectID="_1489071203" r:id="rId35"/>
        </w:object>
      </w:r>
      <w:r>
        <w:rPr>
          <w:sz w:val="28"/>
        </w:rPr>
        <w:tab/>
        <w:t xml:space="preserve">При применении РКУ с максимальной величиной </w:t>
      </w:r>
      <w:r>
        <w:rPr>
          <w:sz w:val="28"/>
        </w:rPr>
        <w:sym w:font="Symbol" w:char="F044"/>
      </w:r>
      <w:r>
        <w:rPr>
          <w:sz w:val="28"/>
          <w:lang w:val="en-US"/>
        </w:rPr>
        <w:t>q</w:t>
      </w:r>
      <w:r>
        <w:rPr>
          <w:sz w:val="28"/>
          <w:vertAlign w:val="subscript"/>
        </w:rPr>
        <w:t xml:space="preserve">ку </w:t>
      </w:r>
      <w:r>
        <w:rPr>
          <w:sz w:val="28"/>
        </w:rPr>
        <w:t>получим</w:t>
      </w:r>
    </w:p>
    <w:p w:rsidR="006153CB" w:rsidRDefault="006153CB" w:rsidP="006153CB">
      <w:pPr>
        <w:tabs>
          <w:tab w:val="left" w:pos="855"/>
          <w:tab w:val="left" w:pos="6360"/>
        </w:tabs>
        <w:spacing w:line="360" w:lineRule="auto"/>
        <w:rPr>
          <w:sz w:val="28"/>
        </w:rPr>
      </w:pPr>
      <w:r>
        <w:rPr>
          <w:position w:val="-16"/>
          <w:sz w:val="28"/>
        </w:rPr>
        <w:object w:dxaOrig="9700" w:dyaOrig="440">
          <v:shape id="_x0000_i1041" type="#_x0000_t75" style="width:484.75pt;height:21.75pt" o:ole="">
            <v:imagedata r:id="rId36" o:title=""/>
          </v:shape>
          <o:OLEObject Type="Embed" ProgID="Equation.3" ShapeID="_x0000_i1041" DrawAspect="Content" ObjectID="_1489071204" r:id="rId37"/>
        </w:object>
      </w:r>
      <w:r>
        <w:rPr>
          <w:sz w:val="28"/>
        </w:rPr>
        <w:tab/>
        <w:t>Как видно, разность в экономии теплоты топлива</w:t>
      </w:r>
    </w:p>
    <w:p w:rsidR="006153CB" w:rsidRDefault="006153CB" w:rsidP="006153CB">
      <w:pPr>
        <w:tabs>
          <w:tab w:val="left" w:pos="855"/>
          <w:tab w:val="left" w:pos="6360"/>
        </w:tabs>
        <w:spacing w:line="360" w:lineRule="auto"/>
        <w:rPr>
          <w:sz w:val="28"/>
        </w:rPr>
      </w:pPr>
      <w:r>
        <w:rPr>
          <w:position w:val="-12"/>
          <w:sz w:val="28"/>
        </w:rPr>
        <w:object w:dxaOrig="5640" w:dyaOrig="380">
          <v:shape id="_x0000_i1042" type="#_x0000_t75" style="width:282.15pt;height:19.25pt" o:ole="">
            <v:imagedata r:id="rId38" o:title=""/>
          </v:shape>
          <o:OLEObject Type="Embed" ProgID="Equation.3" ShapeID="_x0000_i1042" DrawAspect="Content" ObjectID="_1489071205" r:id="rId39"/>
        </w:object>
      </w:r>
      <w:r>
        <w:rPr>
          <w:sz w:val="28"/>
        </w:rPr>
        <w:t>,</w:t>
      </w:r>
    </w:p>
    <w:p w:rsidR="006153CB" w:rsidRDefault="006153CB" w:rsidP="006153CB">
      <w:pPr>
        <w:tabs>
          <w:tab w:val="left" w:pos="855"/>
          <w:tab w:val="left" w:pos="6360"/>
        </w:tabs>
        <w:spacing w:line="360" w:lineRule="auto"/>
        <w:rPr>
          <w:sz w:val="28"/>
        </w:rPr>
      </w:pPr>
      <w:r>
        <w:rPr>
          <w:sz w:val="28"/>
        </w:rPr>
        <w:t xml:space="preserve">что с учетом погрешности вычислений практически совпадает со значением </w:t>
      </w:r>
      <w:r>
        <w:rPr>
          <w:sz w:val="28"/>
        </w:rPr>
        <w:sym w:font="Symbol" w:char="F044"/>
      </w:r>
      <w:r>
        <w:rPr>
          <w:sz w:val="28"/>
          <w:lang w:val="en-US"/>
        </w:rPr>
        <w:t>q</w:t>
      </w:r>
      <w:r>
        <w:rPr>
          <w:sz w:val="28"/>
          <w:vertAlign w:val="subscript"/>
        </w:rPr>
        <w:t>эк</w:t>
      </w:r>
      <w:r>
        <w:rPr>
          <w:sz w:val="28"/>
        </w:rPr>
        <w:t xml:space="preserve"> приведенным в табл.1.</w:t>
      </w:r>
    </w:p>
    <w:p w:rsidR="006153CB" w:rsidRDefault="006153CB" w:rsidP="006153CB">
      <w:pPr>
        <w:tabs>
          <w:tab w:val="left" w:pos="855"/>
          <w:tab w:val="left" w:pos="6360"/>
        </w:tabs>
        <w:spacing w:line="360" w:lineRule="auto"/>
        <w:rPr>
          <w:sz w:val="28"/>
        </w:rPr>
      </w:pPr>
      <w:r>
        <w:rPr>
          <w:sz w:val="28"/>
        </w:rPr>
        <w:tab/>
        <w:t xml:space="preserve">Учитывая, что на величину </w:t>
      </w:r>
    </w:p>
    <w:p w:rsidR="006153CB" w:rsidRDefault="006153CB" w:rsidP="006153CB">
      <w:pPr>
        <w:tabs>
          <w:tab w:val="left" w:pos="855"/>
          <w:tab w:val="left" w:pos="6360"/>
        </w:tabs>
        <w:spacing w:line="360" w:lineRule="auto"/>
        <w:rPr>
          <w:sz w:val="28"/>
        </w:rPr>
      </w:pPr>
      <w:r>
        <w:rPr>
          <w:position w:val="-12"/>
          <w:sz w:val="28"/>
        </w:rPr>
        <w:object w:dxaOrig="5760" w:dyaOrig="380">
          <v:shape id="_x0000_i1043" type="#_x0000_t75" style="width:4in;height:19.25pt" o:ole="">
            <v:imagedata r:id="rId40" o:title=""/>
          </v:shape>
          <o:OLEObject Type="Embed" ProgID="Equation.3" ShapeID="_x0000_i1043" DrawAspect="Content" ObjectID="_1489071206" r:id="rId41"/>
        </w:object>
      </w:r>
    </w:p>
    <w:p w:rsidR="006153CB" w:rsidRDefault="006153CB" w:rsidP="006153CB">
      <w:pPr>
        <w:tabs>
          <w:tab w:val="left" w:pos="855"/>
          <w:tab w:val="left" w:pos="6360"/>
        </w:tabs>
        <w:spacing w:line="360" w:lineRule="auto"/>
        <w:rPr>
          <w:sz w:val="28"/>
        </w:rPr>
      </w:pPr>
      <w:r>
        <w:rPr>
          <w:sz w:val="28"/>
        </w:rPr>
        <w:t xml:space="preserve">будут </w:t>
      </w:r>
      <w:proofErr w:type="spellStart"/>
      <w:r>
        <w:rPr>
          <w:sz w:val="28"/>
        </w:rPr>
        <w:t>вытеснятся</w:t>
      </w:r>
      <w:proofErr w:type="spellEnd"/>
      <w:r>
        <w:rPr>
          <w:sz w:val="28"/>
        </w:rPr>
        <w:t xml:space="preserve"> отборы турбин существующей ТЭЦ со значениями </w:t>
      </w:r>
      <w:r>
        <w:rPr>
          <w:sz w:val="28"/>
          <w:lang w:val="en-US"/>
        </w:rPr>
        <w:t>W</w:t>
      </w:r>
      <w:r>
        <w:rPr>
          <w:sz w:val="28"/>
          <w:vertAlign w:val="subscript"/>
        </w:rPr>
        <w:t>т</w:t>
      </w:r>
      <w:r>
        <w:rPr>
          <w:sz w:val="28"/>
        </w:rPr>
        <w:t xml:space="preserve">=0,46 и </w:t>
      </w:r>
      <w:r>
        <w:rPr>
          <w:position w:val="-16"/>
          <w:sz w:val="28"/>
        </w:rPr>
        <w:object w:dxaOrig="1080" w:dyaOrig="420">
          <v:shape id="_x0000_i1044" type="#_x0000_t75" style="width:54.4pt;height:20.95pt" o:ole="">
            <v:imagedata r:id="rId42" o:title=""/>
          </v:shape>
          <o:OLEObject Type="Embed" ProgID="Equation.3" ShapeID="_x0000_i1044" DrawAspect="Content" ObjectID="_1489071207" r:id="rId43"/>
        </w:object>
      </w:r>
      <w:r>
        <w:rPr>
          <w:sz w:val="28"/>
        </w:rPr>
        <w:t>=1,3, получим</w:t>
      </w:r>
    </w:p>
    <w:p w:rsidR="006153CB" w:rsidRDefault="006153CB" w:rsidP="006153CB">
      <w:pPr>
        <w:tabs>
          <w:tab w:val="left" w:pos="855"/>
          <w:tab w:val="left" w:pos="6360"/>
        </w:tabs>
        <w:spacing w:line="360" w:lineRule="auto"/>
        <w:rPr>
          <w:sz w:val="28"/>
          <w:lang w:val="en-US"/>
        </w:rPr>
      </w:pPr>
      <w:r>
        <w:rPr>
          <w:sz w:val="28"/>
        </w:rPr>
        <w:tab/>
      </w:r>
      <w:r>
        <w:rPr>
          <w:position w:val="-16"/>
          <w:sz w:val="28"/>
        </w:rPr>
        <w:object w:dxaOrig="8480" w:dyaOrig="420">
          <v:shape id="_x0000_i1045" type="#_x0000_t75" style="width:423.65pt;height:20.95pt" o:ole="">
            <v:imagedata r:id="rId44" o:title=""/>
          </v:shape>
          <o:OLEObject Type="Embed" ProgID="Equation.3" ShapeID="_x0000_i1045" DrawAspect="Content" ObjectID="_1489071208" r:id="rId45"/>
        </w:object>
      </w:r>
    </w:p>
    <w:p w:rsidR="00E94426" w:rsidRDefault="00E94426"/>
    <w:sectPr w:rsidR="00E94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CB"/>
    <w:rsid w:val="003D57FD"/>
    <w:rsid w:val="005453D1"/>
    <w:rsid w:val="00551F25"/>
    <w:rsid w:val="006153CB"/>
    <w:rsid w:val="007A2739"/>
    <w:rsid w:val="00DD6B5E"/>
    <w:rsid w:val="00E02A61"/>
    <w:rsid w:val="00E94426"/>
    <w:rsid w:val="00EC0857"/>
    <w:rsid w:val="00FC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8AD85-F0F7-49E8-9B89-A9B5BC71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153CB"/>
    <w:pPr>
      <w:tabs>
        <w:tab w:val="left" w:pos="4215"/>
      </w:tabs>
      <w:jc w:val="both"/>
    </w:pPr>
    <w:rPr>
      <w:sz w:val="40"/>
    </w:rPr>
  </w:style>
  <w:style w:type="character" w:customStyle="1" w:styleId="a4">
    <w:name w:val="Основной текст Знак"/>
    <w:basedOn w:val="a0"/>
    <w:link w:val="a3"/>
    <w:semiHidden/>
    <w:rsid w:val="006153CB"/>
    <w:rPr>
      <w:rFonts w:ascii="Times New Roman" w:eastAsia="Times New Roman" w:hAnsi="Times New Roman" w:cs="Times New Roman"/>
      <w:sz w:val="4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1090</Words>
  <Characters>7598</Characters>
  <Application>Microsoft Office Word</Application>
  <DocSecurity>0</DocSecurity>
  <Lines>122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2015-03-28T15:02:00Z</dcterms:created>
  <dcterms:modified xsi:type="dcterms:W3CDTF">2015-03-28T15:05:00Z</dcterms:modified>
</cp:coreProperties>
</file>